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387AA" w14:textId="125C222B" w:rsidR="00CE5681" w:rsidRPr="00E53258" w:rsidRDefault="00093160" w:rsidP="00CE5681">
      <w:pPr>
        <w:pStyle w:val="HangingIndent"/>
        <w:spacing w:after="0"/>
        <w:ind w:left="0" w:firstLine="0"/>
        <w:jc w:val="center"/>
        <w:rPr>
          <w:rFonts w:cs="Arial"/>
          <w:szCs w:val="20"/>
        </w:rPr>
      </w:pPr>
      <w:r w:rsidRPr="00E53258">
        <w:rPr>
          <w:rFonts w:cs="Arial"/>
          <w:b/>
          <w:szCs w:val="20"/>
        </w:rPr>
        <w:t>Brian A. Irving</w:t>
      </w:r>
      <w:r w:rsidR="00BA188F">
        <w:rPr>
          <w:rFonts w:cs="Arial"/>
          <w:b/>
          <w:szCs w:val="20"/>
        </w:rPr>
        <w:t>, FACSM, CCD</w:t>
      </w:r>
      <w:r w:rsidRPr="00E53258">
        <w:rPr>
          <w:rFonts w:cs="Arial"/>
          <w:szCs w:val="20"/>
        </w:rPr>
        <w:br/>
        <w:t>Louisiana State University</w:t>
      </w:r>
    </w:p>
    <w:p w14:paraId="548F5F7D" w14:textId="77777777" w:rsidR="00826A50" w:rsidRPr="00E53258" w:rsidRDefault="00826A50" w:rsidP="00826A50">
      <w:pPr>
        <w:pStyle w:val="HangingIndent"/>
        <w:spacing w:after="0"/>
        <w:ind w:left="0" w:firstLine="0"/>
        <w:jc w:val="center"/>
        <w:rPr>
          <w:rFonts w:eastAsiaTheme="minorEastAsia" w:cs="Arial"/>
          <w:noProof/>
          <w:color w:val="000000"/>
          <w:szCs w:val="20"/>
        </w:rPr>
      </w:pPr>
      <w:r w:rsidRPr="00E53258">
        <w:rPr>
          <w:rFonts w:cs="Arial"/>
          <w:szCs w:val="20"/>
        </w:rPr>
        <w:t>School of Kinesiology</w:t>
      </w:r>
      <w:r w:rsidRPr="00E53258">
        <w:rPr>
          <w:rFonts w:eastAsiaTheme="minorEastAsia" w:cs="Arial"/>
          <w:noProof/>
          <w:color w:val="000000"/>
          <w:szCs w:val="20"/>
        </w:rPr>
        <w:t xml:space="preserve"> </w:t>
      </w:r>
    </w:p>
    <w:p w14:paraId="72486663" w14:textId="1B4F2DC2" w:rsidR="00810F63" w:rsidRPr="00E53258" w:rsidRDefault="00CE5681" w:rsidP="00826A50">
      <w:pPr>
        <w:pStyle w:val="HangingIndent"/>
        <w:spacing w:after="0"/>
        <w:ind w:left="0" w:firstLine="0"/>
        <w:jc w:val="center"/>
        <w:rPr>
          <w:rFonts w:cs="Arial"/>
          <w:szCs w:val="20"/>
        </w:rPr>
      </w:pPr>
      <w:r w:rsidRPr="00E53258">
        <w:rPr>
          <w:rFonts w:eastAsiaTheme="minorEastAsia" w:cs="Arial"/>
          <w:noProof/>
          <w:color w:val="000000"/>
          <w:szCs w:val="20"/>
        </w:rPr>
        <w:t>William Prescott</w:t>
      </w:r>
      <w:r w:rsidR="00566C21" w:rsidRPr="00E53258">
        <w:rPr>
          <w:rFonts w:eastAsiaTheme="minorEastAsia" w:cs="Arial"/>
          <w:noProof/>
          <w:color w:val="000000"/>
          <w:szCs w:val="20"/>
        </w:rPr>
        <w:t xml:space="preserve"> ‘Pres’</w:t>
      </w:r>
      <w:r w:rsidRPr="00E53258">
        <w:rPr>
          <w:rFonts w:eastAsiaTheme="minorEastAsia" w:cs="Arial"/>
          <w:noProof/>
          <w:color w:val="000000"/>
          <w:szCs w:val="20"/>
        </w:rPr>
        <w:t xml:space="preserve"> Foster</w:t>
      </w:r>
      <w:r w:rsidR="00093160" w:rsidRPr="00E53258">
        <w:rPr>
          <w:rFonts w:cs="Arial"/>
          <w:szCs w:val="20"/>
        </w:rPr>
        <w:br/>
        <w:t>Professor</w:t>
      </w:r>
      <w:r w:rsidR="00093160" w:rsidRPr="00E53258">
        <w:rPr>
          <w:rFonts w:cs="Arial"/>
          <w:szCs w:val="20"/>
        </w:rPr>
        <w:br/>
      </w:r>
      <w:r w:rsidR="00566C21" w:rsidRPr="00E53258">
        <w:rPr>
          <w:rFonts w:cs="Arial"/>
          <w:szCs w:val="20"/>
        </w:rPr>
        <w:t xml:space="preserve">exphys00@gmail.com; </w:t>
      </w:r>
      <w:r w:rsidR="00093160" w:rsidRPr="00E53258">
        <w:rPr>
          <w:rFonts w:cs="Arial"/>
          <w:szCs w:val="20"/>
        </w:rPr>
        <w:t>brianairving@lsu.edu</w:t>
      </w:r>
    </w:p>
    <w:p w14:paraId="5E8CD7E1" w14:textId="77777777" w:rsidR="00810F63" w:rsidRPr="00E53258" w:rsidRDefault="00093160">
      <w:pPr>
        <w:pStyle w:val="Heading2"/>
        <w:rPr>
          <w:rFonts w:cs="Arial"/>
          <w:sz w:val="20"/>
          <w:szCs w:val="20"/>
        </w:rPr>
      </w:pPr>
      <w:r w:rsidRPr="00E53258">
        <w:rPr>
          <w:rFonts w:cs="Arial"/>
          <w:sz w:val="20"/>
          <w:szCs w:val="20"/>
        </w:rPr>
        <w:t>Education</w:t>
      </w:r>
    </w:p>
    <w:p w14:paraId="5C42AC93" w14:textId="77777777" w:rsidR="005A461C" w:rsidRPr="00E53258" w:rsidRDefault="00093160" w:rsidP="005A461C">
      <w:pPr>
        <w:pStyle w:val="BodyText"/>
        <w:spacing w:after="0"/>
        <w:rPr>
          <w:rFonts w:cs="Arial"/>
          <w:szCs w:val="20"/>
        </w:rPr>
      </w:pPr>
      <w:r w:rsidRPr="00E53258">
        <w:rPr>
          <w:rFonts w:cs="Arial"/>
          <w:szCs w:val="20"/>
        </w:rPr>
        <w:t xml:space="preserve">2001-2006 </w:t>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 xml:space="preserve">University of Virginia </w:t>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t>Charlottesville, VA</w:t>
      </w:r>
    </w:p>
    <w:p w14:paraId="04E37B71" w14:textId="77777777" w:rsidR="00810F63" w:rsidRPr="00E53258" w:rsidRDefault="00093160" w:rsidP="005A461C">
      <w:pPr>
        <w:pStyle w:val="BodyText"/>
        <w:ind w:left="2127" w:firstLine="709"/>
        <w:rPr>
          <w:rFonts w:cs="Arial"/>
          <w:szCs w:val="20"/>
        </w:rPr>
      </w:pPr>
      <w:r w:rsidRPr="00E53258">
        <w:rPr>
          <w:rFonts w:cs="Arial"/>
          <w:szCs w:val="20"/>
        </w:rPr>
        <w:t xml:space="preserve">Ph.D., Exercise Physiology </w:t>
      </w:r>
    </w:p>
    <w:p w14:paraId="26035114" w14:textId="77777777" w:rsidR="005A461C" w:rsidRPr="00E53258" w:rsidRDefault="00093160" w:rsidP="005A461C">
      <w:pPr>
        <w:pStyle w:val="BodyText"/>
        <w:spacing w:after="0"/>
        <w:rPr>
          <w:rFonts w:cs="Arial"/>
          <w:szCs w:val="20"/>
        </w:rPr>
      </w:pPr>
      <w:r w:rsidRPr="00E53258">
        <w:rPr>
          <w:rFonts w:cs="Arial"/>
          <w:szCs w:val="20"/>
        </w:rPr>
        <w:t xml:space="preserve">2001-2004 </w:t>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 xml:space="preserve">University of Virginia </w:t>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Charlottesville, VA</w:t>
      </w:r>
    </w:p>
    <w:p w14:paraId="684A3A7D" w14:textId="77777777" w:rsidR="005A461C" w:rsidRPr="00E53258" w:rsidRDefault="00093160" w:rsidP="005A461C">
      <w:pPr>
        <w:pStyle w:val="BodyText"/>
        <w:spacing w:after="0"/>
        <w:ind w:left="2836"/>
        <w:rPr>
          <w:rFonts w:cs="Arial"/>
          <w:szCs w:val="20"/>
        </w:rPr>
      </w:pPr>
      <w:r w:rsidRPr="00E53258">
        <w:rPr>
          <w:rFonts w:cs="Arial"/>
          <w:szCs w:val="20"/>
        </w:rPr>
        <w:t>M.S., Health Evaluation Science</w:t>
      </w:r>
    </w:p>
    <w:p w14:paraId="02B2BF88" w14:textId="77777777" w:rsidR="00810F63" w:rsidRPr="00E53258" w:rsidRDefault="00093160" w:rsidP="005A461C">
      <w:pPr>
        <w:pStyle w:val="BodyText"/>
        <w:spacing w:after="0"/>
        <w:ind w:left="2836"/>
        <w:rPr>
          <w:rFonts w:cs="Arial"/>
          <w:szCs w:val="20"/>
        </w:rPr>
      </w:pPr>
      <w:r w:rsidRPr="00E53258">
        <w:rPr>
          <w:rFonts w:cs="Arial"/>
          <w:szCs w:val="20"/>
        </w:rPr>
        <w:t>Major: Clinical &amp; Patient-Oriented Research</w:t>
      </w:r>
    </w:p>
    <w:p w14:paraId="1E6A6A06" w14:textId="77777777" w:rsidR="005A461C" w:rsidRPr="00E53258" w:rsidRDefault="005A461C" w:rsidP="005A461C">
      <w:pPr>
        <w:pStyle w:val="BodyText"/>
        <w:spacing w:after="0"/>
        <w:ind w:left="2836"/>
        <w:rPr>
          <w:rFonts w:cs="Arial"/>
          <w:szCs w:val="20"/>
        </w:rPr>
      </w:pPr>
    </w:p>
    <w:p w14:paraId="737222B3" w14:textId="77777777" w:rsidR="005A461C" w:rsidRPr="00E53258" w:rsidRDefault="00093160" w:rsidP="005A461C">
      <w:pPr>
        <w:pStyle w:val="BodyText"/>
        <w:tabs>
          <w:tab w:val="left" w:pos="2880"/>
          <w:tab w:val="left" w:pos="7920"/>
        </w:tabs>
        <w:spacing w:after="0"/>
        <w:rPr>
          <w:rFonts w:cs="Arial"/>
          <w:szCs w:val="20"/>
        </w:rPr>
      </w:pPr>
      <w:r w:rsidRPr="00E53258">
        <w:rPr>
          <w:rFonts w:cs="Arial"/>
          <w:szCs w:val="20"/>
        </w:rPr>
        <w:t>1998-2000</w:t>
      </w:r>
      <w:r w:rsidR="005A461C" w:rsidRPr="00E53258">
        <w:rPr>
          <w:rFonts w:cs="Arial"/>
          <w:szCs w:val="20"/>
        </w:rPr>
        <w:t xml:space="preserve"> </w:t>
      </w:r>
      <w:r w:rsidR="005A461C" w:rsidRPr="00E53258">
        <w:rPr>
          <w:rFonts w:cs="Arial"/>
          <w:szCs w:val="20"/>
        </w:rPr>
        <w:tab/>
        <w:t>Oregon State University</w:t>
      </w:r>
      <w:r w:rsidR="005A461C" w:rsidRPr="00E53258">
        <w:rPr>
          <w:rFonts w:cs="Arial"/>
          <w:szCs w:val="20"/>
        </w:rPr>
        <w:tab/>
        <w:t xml:space="preserve">      </w:t>
      </w:r>
      <w:r w:rsidRPr="00E53258">
        <w:rPr>
          <w:rFonts w:cs="Arial"/>
          <w:szCs w:val="20"/>
        </w:rPr>
        <w:t>Corvallis, OR</w:t>
      </w:r>
    </w:p>
    <w:p w14:paraId="7CAA188C" w14:textId="77777777" w:rsidR="005A461C" w:rsidRPr="00E53258" w:rsidRDefault="005A461C" w:rsidP="005A461C">
      <w:pPr>
        <w:pStyle w:val="BodyText"/>
        <w:tabs>
          <w:tab w:val="left" w:pos="2880"/>
          <w:tab w:val="left" w:pos="7920"/>
        </w:tabs>
        <w:spacing w:after="0"/>
        <w:rPr>
          <w:rFonts w:cs="Arial"/>
          <w:szCs w:val="20"/>
        </w:rPr>
      </w:pPr>
      <w:r w:rsidRPr="00E53258">
        <w:rPr>
          <w:rFonts w:cs="Arial"/>
          <w:szCs w:val="20"/>
        </w:rPr>
        <w:tab/>
      </w:r>
      <w:r w:rsidR="00093160" w:rsidRPr="00E53258">
        <w:rPr>
          <w:rFonts w:cs="Arial"/>
          <w:szCs w:val="20"/>
        </w:rPr>
        <w:t>B.S., Health and Human Performance</w:t>
      </w:r>
    </w:p>
    <w:p w14:paraId="247CA5E0" w14:textId="77777777" w:rsidR="005A461C" w:rsidRPr="00E53258" w:rsidRDefault="005A461C" w:rsidP="005A461C">
      <w:pPr>
        <w:pStyle w:val="BodyText"/>
        <w:tabs>
          <w:tab w:val="left" w:pos="2880"/>
          <w:tab w:val="left" w:pos="7920"/>
        </w:tabs>
        <w:spacing w:after="0"/>
        <w:rPr>
          <w:rFonts w:cs="Arial"/>
          <w:szCs w:val="20"/>
        </w:rPr>
      </w:pPr>
      <w:r w:rsidRPr="00E53258">
        <w:rPr>
          <w:rFonts w:cs="Arial"/>
          <w:szCs w:val="20"/>
        </w:rPr>
        <w:tab/>
      </w:r>
      <w:r w:rsidR="00093160" w:rsidRPr="00E53258">
        <w:rPr>
          <w:rFonts w:cs="Arial"/>
          <w:szCs w:val="20"/>
        </w:rPr>
        <w:t>Maj</w:t>
      </w:r>
      <w:r w:rsidRPr="00E53258">
        <w:rPr>
          <w:rFonts w:cs="Arial"/>
          <w:szCs w:val="20"/>
        </w:rPr>
        <w:t>or: Exercise and Sports Science</w:t>
      </w:r>
    </w:p>
    <w:p w14:paraId="5CF45552" w14:textId="77777777" w:rsidR="00810F63" w:rsidRPr="00E53258" w:rsidRDefault="005A461C" w:rsidP="005A461C">
      <w:pPr>
        <w:pStyle w:val="BodyText"/>
        <w:tabs>
          <w:tab w:val="left" w:pos="2880"/>
          <w:tab w:val="left" w:pos="7920"/>
        </w:tabs>
        <w:rPr>
          <w:rFonts w:cs="Arial"/>
          <w:szCs w:val="20"/>
        </w:rPr>
      </w:pPr>
      <w:r w:rsidRPr="00E53258">
        <w:rPr>
          <w:rFonts w:cs="Arial"/>
          <w:szCs w:val="20"/>
        </w:rPr>
        <w:tab/>
      </w:r>
      <w:r w:rsidR="00093160" w:rsidRPr="00E53258">
        <w:rPr>
          <w:rFonts w:cs="Arial"/>
          <w:szCs w:val="20"/>
        </w:rPr>
        <w:t>Graduated Summa Cum Laude</w:t>
      </w:r>
    </w:p>
    <w:p w14:paraId="045373FC" w14:textId="77777777" w:rsidR="005B410A" w:rsidRPr="00E53258" w:rsidRDefault="00093160" w:rsidP="005B410A">
      <w:pPr>
        <w:pStyle w:val="BodyText"/>
        <w:tabs>
          <w:tab w:val="left" w:pos="2880"/>
          <w:tab w:val="left" w:pos="7920"/>
        </w:tabs>
        <w:spacing w:after="0"/>
        <w:ind w:left="2836" w:hanging="2836"/>
        <w:rPr>
          <w:rFonts w:cs="Arial"/>
          <w:szCs w:val="20"/>
        </w:rPr>
      </w:pPr>
      <w:r w:rsidRPr="00E53258">
        <w:rPr>
          <w:rFonts w:cs="Arial"/>
          <w:szCs w:val="20"/>
        </w:rPr>
        <w:t>1996-1998</w:t>
      </w:r>
      <w:r w:rsidR="005A461C" w:rsidRPr="00E53258">
        <w:rPr>
          <w:rFonts w:cs="Arial"/>
          <w:szCs w:val="20"/>
        </w:rPr>
        <w:tab/>
      </w:r>
      <w:r w:rsidRPr="00E53258">
        <w:rPr>
          <w:rFonts w:cs="Arial"/>
          <w:szCs w:val="20"/>
        </w:rPr>
        <w:t>University of Miami</w:t>
      </w:r>
      <w:r w:rsidR="005A461C" w:rsidRPr="00E53258">
        <w:rPr>
          <w:rFonts w:cs="Arial"/>
          <w:szCs w:val="20"/>
        </w:rPr>
        <w:tab/>
      </w:r>
      <w:r w:rsidRPr="00E53258">
        <w:rPr>
          <w:rFonts w:cs="Arial"/>
          <w:szCs w:val="20"/>
        </w:rPr>
        <w:t xml:space="preserve">Coral Gables; FL </w:t>
      </w:r>
    </w:p>
    <w:p w14:paraId="247A078D" w14:textId="10952C0B" w:rsidR="00810F63" w:rsidRPr="00E53258" w:rsidRDefault="005B410A" w:rsidP="005A461C">
      <w:pPr>
        <w:pStyle w:val="BodyText"/>
        <w:tabs>
          <w:tab w:val="left" w:pos="2880"/>
          <w:tab w:val="left" w:pos="7920"/>
        </w:tabs>
        <w:ind w:left="2836" w:hanging="2836"/>
        <w:rPr>
          <w:rFonts w:cs="Arial"/>
          <w:szCs w:val="20"/>
        </w:rPr>
      </w:pPr>
      <w:r w:rsidRPr="00E53258">
        <w:rPr>
          <w:rFonts w:cs="Arial"/>
          <w:szCs w:val="20"/>
        </w:rPr>
        <w:tab/>
      </w:r>
      <w:r w:rsidR="00093160" w:rsidRPr="00E53258">
        <w:rPr>
          <w:rFonts w:cs="Arial"/>
          <w:szCs w:val="20"/>
        </w:rPr>
        <w:t>Major: Biochemistry</w:t>
      </w:r>
    </w:p>
    <w:p w14:paraId="7880811D" w14:textId="77777777" w:rsidR="00810F63" w:rsidRPr="00E53258" w:rsidRDefault="00093160">
      <w:pPr>
        <w:pStyle w:val="Heading2"/>
        <w:rPr>
          <w:rFonts w:cs="Arial"/>
          <w:sz w:val="20"/>
          <w:szCs w:val="20"/>
        </w:rPr>
      </w:pPr>
      <w:r w:rsidRPr="00E53258">
        <w:rPr>
          <w:rFonts w:cs="Arial"/>
          <w:sz w:val="20"/>
          <w:szCs w:val="20"/>
        </w:rPr>
        <w:t>Current Academic Rank and Position</w:t>
      </w:r>
    </w:p>
    <w:p w14:paraId="74E62E04" w14:textId="76014178" w:rsidR="00810F63" w:rsidRPr="00E53258" w:rsidRDefault="00093160">
      <w:pPr>
        <w:pStyle w:val="BodyText"/>
        <w:rPr>
          <w:rFonts w:cs="Arial"/>
          <w:szCs w:val="20"/>
        </w:rPr>
      </w:pPr>
      <w:r w:rsidRPr="00E53258">
        <w:rPr>
          <w:rFonts w:cs="Arial"/>
          <w:szCs w:val="20"/>
        </w:rPr>
        <w:t>20</w:t>
      </w:r>
      <w:r w:rsidR="000F692B" w:rsidRPr="00E53258">
        <w:rPr>
          <w:rFonts w:cs="Arial"/>
          <w:szCs w:val="20"/>
        </w:rPr>
        <w:t>24</w:t>
      </w:r>
      <w:r w:rsidRPr="00E53258">
        <w:rPr>
          <w:rFonts w:cs="Arial"/>
          <w:szCs w:val="20"/>
        </w:rPr>
        <w:t xml:space="preserve">-Present </w:t>
      </w:r>
      <w:r w:rsidRPr="00E53258">
        <w:rPr>
          <w:rFonts w:cs="Arial"/>
          <w:szCs w:val="20"/>
        </w:rPr>
        <w:tab/>
        <w:t>Professor</w:t>
      </w:r>
      <w:r w:rsidR="006D24AE" w:rsidRPr="00E53258">
        <w:rPr>
          <w:rFonts w:cs="Arial"/>
          <w:szCs w:val="20"/>
        </w:rPr>
        <w:t xml:space="preserve"> (Tenured)</w:t>
      </w:r>
      <w:r w:rsidRPr="00E53258">
        <w:rPr>
          <w:rFonts w:cs="Arial"/>
          <w:szCs w:val="20"/>
        </w:rPr>
        <w:t>, Louisiana State University, School of Kinesiology</w:t>
      </w:r>
    </w:p>
    <w:p w14:paraId="3D8052A7" w14:textId="2B20E35E" w:rsidR="00810F63" w:rsidRPr="00E53258" w:rsidRDefault="00093160">
      <w:pPr>
        <w:pStyle w:val="BodyText"/>
        <w:rPr>
          <w:rFonts w:cs="Arial"/>
          <w:szCs w:val="20"/>
        </w:rPr>
      </w:pPr>
      <w:r w:rsidRPr="00E53258">
        <w:rPr>
          <w:rFonts w:cs="Arial"/>
          <w:szCs w:val="20"/>
        </w:rPr>
        <w:t>201</w:t>
      </w:r>
      <w:r w:rsidR="002D07AF" w:rsidRPr="00E53258">
        <w:rPr>
          <w:rFonts w:cs="Arial"/>
          <w:szCs w:val="20"/>
        </w:rPr>
        <w:t>9</w:t>
      </w:r>
      <w:r w:rsidRPr="00E53258">
        <w:rPr>
          <w:rFonts w:cs="Arial"/>
          <w:szCs w:val="20"/>
        </w:rPr>
        <w:t xml:space="preserve">-Present </w:t>
      </w:r>
      <w:r w:rsidRPr="00E53258">
        <w:rPr>
          <w:rFonts w:cs="Arial"/>
          <w:szCs w:val="20"/>
        </w:rPr>
        <w:tab/>
        <w:t xml:space="preserve">Adjunct </w:t>
      </w:r>
      <w:r w:rsidR="007B78BE" w:rsidRPr="00E53258">
        <w:rPr>
          <w:rFonts w:cs="Arial"/>
          <w:szCs w:val="20"/>
        </w:rPr>
        <w:t>Associate Professor</w:t>
      </w:r>
      <w:r w:rsidRPr="00E53258">
        <w:rPr>
          <w:rFonts w:cs="Arial"/>
          <w:szCs w:val="20"/>
        </w:rPr>
        <w:t>, Pennington Biomedical Research Center</w:t>
      </w:r>
    </w:p>
    <w:p w14:paraId="7EEFAC9A" w14:textId="77777777" w:rsidR="00810F63" w:rsidRPr="00E53258" w:rsidRDefault="00093160">
      <w:pPr>
        <w:pStyle w:val="Heading2"/>
        <w:rPr>
          <w:rFonts w:cs="Arial"/>
          <w:sz w:val="20"/>
          <w:szCs w:val="20"/>
        </w:rPr>
      </w:pPr>
      <w:r w:rsidRPr="00E53258">
        <w:rPr>
          <w:rFonts w:cs="Arial"/>
          <w:sz w:val="20"/>
          <w:szCs w:val="20"/>
        </w:rPr>
        <w:t>Previous Professional Positions and Major Appointments</w:t>
      </w:r>
    </w:p>
    <w:p w14:paraId="5817FEA8" w14:textId="47C3869B" w:rsidR="00F92189" w:rsidRPr="00E53258" w:rsidRDefault="00F92189" w:rsidP="00F92189">
      <w:pPr>
        <w:pStyle w:val="BodyText"/>
        <w:rPr>
          <w:rFonts w:cs="Arial"/>
          <w:szCs w:val="20"/>
        </w:rPr>
      </w:pPr>
      <w:r w:rsidRPr="00E53258">
        <w:rPr>
          <w:rFonts w:cs="Arial"/>
          <w:szCs w:val="20"/>
        </w:rPr>
        <w:t xml:space="preserve">2019-2024 </w:t>
      </w:r>
      <w:r w:rsidRPr="00E53258">
        <w:rPr>
          <w:rFonts w:cs="Arial"/>
          <w:szCs w:val="20"/>
        </w:rPr>
        <w:tab/>
        <w:t>Associate Professor, Louisiana State University, School of Kinesiology.</w:t>
      </w:r>
    </w:p>
    <w:p w14:paraId="0F73EEB9" w14:textId="3EBA503C" w:rsidR="002D07AF" w:rsidRPr="00E53258" w:rsidRDefault="002D07AF" w:rsidP="002D07AF">
      <w:pPr>
        <w:pStyle w:val="BodyText"/>
        <w:rPr>
          <w:rFonts w:cs="Arial"/>
          <w:szCs w:val="20"/>
        </w:rPr>
      </w:pPr>
      <w:r w:rsidRPr="00E53258">
        <w:rPr>
          <w:rFonts w:cs="Arial"/>
          <w:szCs w:val="20"/>
        </w:rPr>
        <w:t xml:space="preserve">2015-2019 </w:t>
      </w:r>
      <w:r w:rsidRPr="00E53258">
        <w:rPr>
          <w:rFonts w:cs="Arial"/>
          <w:szCs w:val="20"/>
        </w:rPr>
        <w:tab/>
        <w:t>Adjunct Associate Professor, Pennington Biomedical Research Center</w:t>
      </w:r>
    </w:p>
    <w:p w14:paraId="4BBD8B47" w14:textId="2D53C235" w:rsidR="006D24AE" w:rsidRPr="00E53258" w:rsidRDefault="006D24AE" w:rsidP="006D24AE">
      <w:pPr>
        <w:pStyle w:val="BodyText"/>
        <w:rPr>
          <w:rFonts w:cs="Arial"/>
          <w:szCs w:val="20"/>
        </w:rPr>
      </w:pPr>
      <w:r w:rsidRPr="00E53258">
        <w:rPr>
          <w:rFonts w:cs="Arial"/>
          <w:szCs w:val="20"/>
        </w:rPr>
        <w:t xml:space="preserve">2015-2019 </w:t>
      </w:r>
      <w:r w:rsidRPr="00E53258">
        <w:rPr>
          <w:rFonts w:cs="Arial"/>
          <w:szCs w:val="20"/>
        </w:rPr>
        <w:tab/>
        <w:t>Assistant Professor, Louisiana State University, School of Kinesiology.</w:t>
      </w:r>
    </w:p>
    <w:p w14:paraId="4194FC08" w14:textId="77777777" w:rsidR="00810F63" w:rsidRPr="00E53258" w:rsidRDefault="00093160" w:rsidP="005A461C">
      <w:pPr>
        <w:pStyle w:val="BodyText"/>
        <w:rPr>
          <w:rFonts w:cs="Arial"/>
          <w:szCs w:val="20"/>
        </w:rPr>
      </w:pPr>
      <w:r w:rsidRPr="00E53258">
        <w:rPr>
          <w:rFonts w:cs="Arial"/>
          <w:szCs w:val="20"/>
        </w:rPr>
        <w:t xml:space="preserve">2012-2015 </w:t>
      </w:r>
      <w:r w:rsidR="005A461C" w:rsidRPr="00E53258">
        <w:rPr>
          <w:rFonts w:cs="Arial"/>
          <w:szCs w:val="20"/>
        </w:rPr>
        <w:tab/>
      </w:r>
      <w:r w:rsidRPr="00E53258">
        <w:rPr>
          <w:rFonts w:cs="Arial"/>
          <w:szCs w:val="20"/>
        </w:rPr>
        <w:t>Staff Scientist (Assistant Professor), Geisinger Health System, Weis Center for Research.</w:t>
      </w:r>
    </w:p>
    <w:p w14:paraId="0B95A590" w14:textId="77777777" w:rsidR="00810F63" w:rsidRPr="00E53258" w:rsidRDefault="00093160" w:rsidP="005A461C">
      <w:pPr>
        <w:pStyle w:val="BodyText"/>
        <w:rPr>
          <w:rFonts w:cs="Arial"/>
          <w:szCs w:val="20"/>
        </w:rPr>
      </w:pPr>
      <w:r w:rsidRPr="00E53258">
        <w:rPr>
          <w:rFonts w:cs="Arial"/>
          <w:szCs w:val="20"/>
        </w:rPr>
        <w:t xml:space="preserve">2012-2015 </w:t>
      </w:r>
      <w:r w:rsidR="005A461C" w:rsidRPr="00E53258">
        <w:rPr>
          <w:rFonts w:cs="Arial"/>
          <w:szCs w:val="20"/>
        </w:rPr>
        <w:tab/>
      </w:r>
      <w:r w:rsidRPr="00E53258">
        <w:rPr>
          <w:rFonts w:cs="Arial"/>
          <w:szCs w:val="20"/>
        </w:rPr>
        <w:t>Director of Metabolic Phenotyping Lab, Geisinger Health System, Obesity Institute.</w:t>
      </w:r>
    </w:p>
    <w:p w14:paraId="06FD32F3" w14:textId="42157DC5" w:rsidR="00810F63" w:rsidRPr="00E53258" w:rsidRDefault="00093160" w:rsidP="005A461C">
      <w:pPr>
        <w:pStyle w:val="BodyText"/>
        <w:ind w:left="1418" w:hanging="1418"/>
        <w:rPr>
          <w:rFonts w:cs="Arial"/>
          <w:szCs w:val="20"/>
        </w:rPr>
      </w:pPr>
      <w:r w:rsidRPr="00E53258">
        <w:rPr>
          <w:rFonts w:cs="Arial"/>
          <w:szCs w:val="20"/>
        </w:rPr>
        <w:t>2010-2012</w:t>
      </w:r>
      <w:r w:rsidR="005A461C" w:rsidRPr="00E53258">
        <w:rPr>
          <w:rFonts w:cs="Arial"/>
          <w:szCs w:val="20"/>
        </w:rPr>
        <w:tab/>
      </w:r>
      <w:r w:rsidRPr="00E53258">
        <w:rPr>
          <w:rFonts w:cs="Arial"/>
          <w:szCs w:val="20"/>
        </w:rPr>
        <w:t>Associate Consultant, Division of Endocrinology, Diabetes, Metabolism, and Nutrition.</w:t>
      </w:r>
    </w:p>
    <w:p w14:paraId="3A983925" w14:textId="7074FA20" w:rsidR="00810F63" w:rsidRPr="00E53258" w:rsidRDefault="00093160" w:rsidP="0043582F">
      <w:pPr>
        <w:pStyle w:val="BodyText"/>
        <w:ind w:left="1440" w:hanging="1440"/>
        <w:rPr>
          <w:rFonts w:cs="Arial"/>
          <w:szCs w:val="20"/>
        </w:rPr>
      </w:pPr>
      <w:r w:rsidRPr="00E53258">
        <w:rPr>
          <w:rFonts w:cs="Arial"/>
          <w:szCs w:val="20"/>
        </w:rPr>
        <w:t xml:space="preserve">2009-2012 </w:t>
      </w:r>
      <w:r w:rsidR="005A461C" w:rsidRPr="00E53258">
        <w:rPr>
          <w:rFonts w:cs="Arial"/>
          <w:szCs w:val="20"/>
        </w:rPr>
        <w:tab/>
      </w:r>
      <w:r w:rsidRPr="00E53258">
        <w:rPr>
          <w:rFonts w:cs="Arial"/>
          <w:szCs w:val="20"/>
        </w:rPr>
        <w:t>Assistant Professor, Mayo Clinic - Division of Endocrinology, Diabetes, Metabolism, and Nutrition.</w:t>
      </w:r>
    </w:p>
    <w:p w14:paraId="7CD50200" w14:textId="77777777" w:rsidR="00810F63" w:rsidRPr="00E53258" w:rsidRDefault="00093160" w:rsidP="005A461C">
      <w:pPr>
        <w:pStyle w:val="BodyText"/>
        <w:ind w:left="1418" w:hanging="1418"/>
        <w:rPr>
          <w:rFonts w:cs="Arial"/>
          <w:szCs w:val="20"/>
        </w:rPr>
      </w:pPr>
      <w:r w:rsidRPr="00E53258">
        <w:rPr>
          <w:rFonts w:cs="Arial"/>
          <w:szCs w:val="20"/>
        </w:rPr>
        <w:t>2007-2012</w:t>
      </w:r>
      <w:r w:rsidR="005A461C" w:rsidRPr="00E53258">
        <w:rPr>
          <w:rFonts w:cs="Arial"/>
          <w:szCs w:val="20"/>
        </w:rPr>
        <w:tab/>
      </w:r>
      <w:r w:rsidRPr="00E53258">
        <w:rPr>
          <w:rFonts w:cs="Arial"/>
          <w:szCs w:val="20"/>
        </w:rPr>
        <w:t>NIH Clinical Research Scholar (KL2), Division of Endocrinology, Diabetes, Metabolism, and Nutrition.</w:t>
      </w:r>
    </w:p>
    <w:p w14:paraId="12BAB7BC" w14:textId="2A4C4614" w:rsidR="00810F63" w:rsidRPr="00E53258" w:rsidRDefault="00093160" w:rsidP="00841C46">
      <w:pPr>
        <w:pStyle w:val="BodyText"/>
        <w:ind w:left="1418" w:hanging="1418"/>
        <w:rPr>
          <w:rFonts w:cs="Arial"/>
          <w:szCs w:val="20"/>
        </w:rPr>
      </w:pPr>
      <w:r w:rsidRPr="00E53258">
        <w:rPr>
          <w:rFonts w:cs="Arial"/>
          <w:szCs w:val="20"/>
        </w:rPr>
        <w:t xml:space="preserve">2006-2007 </w:t>
      </w:r>
      <w:r w:rsidR="005A461C" w:rsidRPr="00E53258">
        <w:rPr>
          <w:rFonts w:cs="Arial"/>
          <w:szCs w:val="20"/>
        </w:rPr>
        <w:tab/>
      </w:r>
      <w:r w:rsidRPr="00E53258">
        <w:rPr>
          <w:rFonts w:cs="Arial"/>
          <w:szCs w:val="20"/>
        </w:rPr>
        <w:t>NIH Postdoctoral Fellow, Mayo Clinic - Division of Endocrinology, Diabetes, Metabolism, and Nutrition.</w:t>
      </w:r>
    </w:p>
    <w:p w14:paraId="202752FB" w14:textId="77777777" w:rsidR="00810F63" w:rsidRPr="00E53258" w:rsidRDefault="00093160" w:rsidP="005A461C">
      <w:pPr>
        <w:pStyle w:val="BodyText"/>
        <w:rPr>
          <w:rFonts w:cs="Arial"/>
          <w:szCs w:val="20"/>
        </w:rPr>
      </w:pPr>
      <w:r w:rsidRPr="00E53258">
        <w:rPr>
          <w:rFonts w:cs="Arial"/>
          <w:szCs w:val="20"/>
        </w:rPr>
        <w:t xml:space="preserve">2005-2006 </w:t>
      </w:r>
      <w:r w:rsidR="005A461C" w:rsidRPr="00E53258">
        <w:rPr>
          <w:rFonts w:cs="Arial"/>
          <w:szCs w:val="20"/>
        </w:rPr>
        <w:tab/>
      </w:r>
      <w:r w:rsidRPr="00E53258">
        <w:rPr>
          <w:rFonts w:cs="Arial"/>
          <w:szCs w:val="20"/>
        </w:rPr>
        <w:t>NCAA Certification Chief Report Writer, University of Virginia, Department of Athletics.</w:t>
      </w:r>
    </w:p>
    <w:p w14:paraId="1FA73D0E" w14:textId="77777777" w:rsidR="00810F63" w:rsidRPr="00E53258" w:rsidRDefault="00093160" w:rsidP="00841C46">
      <w:pPr>
        <w:pStyle w:val="BodyText"/>
        <w:ind w:left="1418" w:hanging="1418"/>
        <w:rPr>
          <w:rFonts w:cs="Arial"/>
          <w:szCs w:val="20"/>
        </w:rPr>
      </w:pPr>
      <w:r w:rsidRPr="00E53258">
        <w:rPr>
          <w:rFonts w:cs="Arial"/>
          <w:szCs w:val="20"/>
        </w:rPr>
        <w:t>2002-2006</w:t>
      </w:r>
      <w:r w:rsidR="005A461C" w:rsidRPr="00E53258">
        <w:rPr>
          <w:rFonts w:cs="Arial"/>
          <w:szCs w:val="20"/>
        </w:rPr>
        <w:tab/>
      </w:r>
      <w:r w:rsidRPr="00E53258">
        <w:rPr>
          <w:rFonts w:cs="Arial"/>
          <w:szCs w:val="20"/>
        </w:rPr>
        <w:t>Graduate Teaching Assistant, Department of Human Services, Kinesiology, University of Virginia.</w:t>
      </w:r>
    </w:p>
    <w:p w14:paraId="6DDDFBB4" w14:textId="77777777" w:rsidR="00810F63" w:rsidRPr="00E53258" w:rsidRDefault="00093160" w:rsidP="005A461C">
      <w:pPr>
        <w:pStyle w:val="BodyText"/>
        <w:rPr>
          <w:rFonts w:cs="Arial"/>
          <w:szCs w:val="20"/>
        </w:rPr>
      </w:pPr>
      <w:r w:rsidRPr="00E53258">
        <w:rPr>
          <w:rFonts w:cs="Arial"/>
          <w:szCs w:val="20"/>
        </w:rPr>
        <w:t xml:space="preserve">2001-2004 </w:t>
      </w:r>
      <w:r w:rsidR="005A461C" w:rsidRPr="00E53258">
        <w:rPr>
          <w:rFonts w:cs="Arial"/>
          <w:szCs w:val="20"/>
        </w:rPr>
        <w:tab/>
      </w:r>
      <w:r w:rsidRPr="00E53258">
        <w:rPr>
          <w:rFonts w:cs="Arial"/>
          <w:szCs w:val="20"/>
        </w:rPr>
        <w:t>NIH Complementary and Alternative Medicine Predoctoral Fellow, University of Virginia.</w:t>
      </w:r>
    </w:p>
    <w:p w14:paraId="780E1C60" w14:textId="68732DA0" w:rsidR="00810F63" w:rsidRDefault="00093160" w:rsidP="00841C46">
      <w:pPr>
        <w:pStyle w:val="BodyText"/>
        <w:ind w:left="1418" w:hanging="1418"/>
        <w:rPr>
          <w:rFonts w:cs="Arial"/>
          <w:szCs w:val="20"/>
        </w:rPr>
      </w:pPr>
      <w:r w:rsidRPr="00E53258">
        <w:rPr>
          <w:rFonts w:cs="Arial"/>
          <w:szCs w:val="20"/>
        </w:rPr>
        <w:t xml:space="preserve">2001-2004 </w:t>
      </w:r>
      <w:r w:rsidR="005A461C" w:rsidRPr="00E53258">
        <w:rPr>
          <w:rFonts w:cs="Arial"/>
          <w:szCs w:val="20"/>
        </w:rPr>
        <w:tab/>
      </w:r>
      <w:r w:rsidRPr="00E53258">
        <w:rPr>
          <w:rFonts w:cs="Arial"/>
          <w:szCs w:val="20"/>
        </w:rPr>
        <w:t xml:space="preserve">Research Assistant, Oregon Health Science University, Division of Health Promotion </w:t>
      </w:r>
      <w:r w:rsidR="00375804" w:rsidRPr="00E53258">
        <w:rPr>
          <w:rFonts w:cs="Arial"/>
          <w:szCs w:val="20"/>
        </w:rPr>
        <w:t>&amp;</w:t>
      </w:r>
      <w:r w:rsidRPr="00E53258">
        <w:rPr>
          <w:rFonts w:cs="Arial"/>
          <w:szCs w:val="20"/>
        </w:rPr>
        <w:t xml:space="preserve"> Sports Medicine.</w:t>
      </w:r>
    </w:p>
    <w:p w14:paraId="26CB5E52" w14:textId="27FA7101" w:rsidR="00BA188F" w:rsidRPr="00E53258" w:rsidRDefault="00BA188F" w:rsidP="00BA188F">
      <w:pPr>
        <w:pStyle w:val="Heading2"/>
        <w:rPr>
          <w:rFonts w:cs="Arial"/>
          <w:sz w:val="20"/>
          <w:szCs w:val="20"/>
        </w:rPr>
      </w:pPr>
      <w:r>
        <w:rPr>
          <w:rFonts w:cs="Arial"/>
          <w:sz w:val="20"/>
          <w:szCs w:val="20"/>
        </w:rPr>
        <w:t>Certification</w:t>
      </w:r>
    </w:p>
    <w:p w14:paraId="75407A7C" w14:textId="2EBF6889" w:rsidR="00BA188F" w:rsidRPr="00E53258" w:rsidRDefault="00BA188F" w:rsidP="00BA188F">
      <w:pPr>
        <w:pStyle w:val="BodyText"/>
        <w:rPr>
          <w:rFonts w:cs="Arial"/>
          <w:szCs w:val="20"/>
        </w:rPr>
      </w:pPr>
      <w:r>
        <w:rPr>
          <w:rFonts w:cs="Arial"/>
          <w:szCs w:val="20"/>
        </w:rPr>
        <w:t>2024</w:t>
      </w:r>
      <w:r w:rsidRPr="00E53258">
        <w:rPr>
          <w:rFonts w:cs="Arial"/>
          <w:szCs w:val="20"/>
        </w:rPr>
        <w:t>-202</w:t>
      </w:r>
      <w:r>
        <w:rPr>
          <w:rFonts w:cs="Arial"/>
          <w:szCs w:val="20"/>
        </w:rPr>
        <w:t>9</w:t>
      </w:r>
      <w:r w:rsidRPr="00E53258">
        <w:rPr>
          <w:rFonts w:cs="Arial"/>
          <w:szCs w:val="20"/>
        </w:rPr>
        <w:t xml:space="preserve"> </w:t>
      </w:r>
      <w:r w:rsidRPr="00E53258">
        <w:rPr>
          <w:rFonts w:cs="Arial"/>
          <w:szCs w:val="20"/>
        </w:rPr>
        <w:tab/>
      </w:r>
      <w:r w:rsidRPr="00BA188F">
        <w:rPr>
          <w:rFonts w:cs="Arial"/>
          <w:szCs w:val="20"/>
        </w:rPr>
        <w:t>Certified Clinical Densitometrist (CCD)</w:t>
      </w:r>
      <w:r>
        <w:rPr>
          <w:rFonts w:cs="Arial"/>
          <w:szCs w:val="20"/>
        </w:rPr>
        <w:t>, International Society for Clinical Densitometry (#20829)</w:t>
      </w:r>
    </w:p>
    <w:p w14:paraId="14DA006E" w14:textId="77777777" w:rsidR="00BA188F" w:rsidRPr="00E53258" w:rsidRDefault="00BA188F" w:rsidP="00841C46">
      <w:pPr>
        <w:pStyle w:val="BodyText"/>
        <w:ind w:left="1418" w:hanging="1418"/>
        <w:rPr>
          <w:rFonts w:cs="Arial"/>
          <w:szCs w:val="20"/>
        </w:rPr>
      </w:pPr>
    </w:p>
    <w:p w14:paraId="506395F8" w14:textId="77777777" w:rsidR="00810F63" w:rsidRPr="00E53258" w:rsidRDefault="00093160">
      <w:pPr>
        <w:pStyle w:val="Heading2"/>
        <w:rPr>
          <w:rFonts w:cs="Arial"/>
          <w:sz w:val="20"/>
          <w:szCs w:val="20"/>
        </w:rPr>
      </w:pPr>
      <w:r w:rsidRPr="00E53258">
        <w:rPr>
          <w:rFonts w:cs="Arial"/>
          <w:sz w:val="20"/>
          <w:szCs w:val="20"/>
        </w:rPr>
        <w:lastRenderedPageBreak/>
        <w:t>Awards and Honors</w:t>
      </w:r>
    </w:p>
    <w:p w14:paraId="2B4AAAE3" w14:textId="3BD6F5BC" w:rsidR="003A68DE" w:rsidRPr="00E53258" w:rsidRDefault="003A68DE" w:rsidP="003A68DE">
      <w:pPr>
        <w:pStyle w:val="HangingIndent"/>
        <w:rPr>
          <w:rFonts w:cs="Arial"/>
          <w:szCs w:val="20"/>
        </w:rPr>
      </w:pPr>
      <w:r w:rsidRPr="00E53258">
        <w:rPr>
          <w:rFonts w:cs="Arial"/>
          <w:szCs w:val="20"/>
        </w:rPr>
        <w:t>2024</w:t>
      </w:r>
      <w:r w:rsidRPr="00E53258">
        <w:rPr>
          <w:rFonts w:cs="Arial"/>
          <w:szCs w:val="20"/>
        </w:rPr>
        <w:tab/>
      </w:r>
      <w:r w:rsidR="003B7833">
        <w:rPr>
          <w:rFonts w:cs="Arial"/>
          <w:szCs w:val="20"/>
        </w:rPr>
        <w:t xml:space="preserve">Inaugural </w:t>
      </w:r>
      <w:r w:rsidRPr="00E53258">
        <w:rPr>
          <w:rFonts w:cs="Arial"/>
          <w:szCs w:val="20"/>
        </w:rPr>
        <w:t>Meauxmentum Scholar, Louisiana Board of Regents</w:t>
      </w:r>
    </w:p>
    <w:p w14:paraId="12610113" w14:textId="35943767" w:rsidR="000C535A" w:rsidRPr="00E53258" w:rsidRDefault="000C535A" w:rsidP="00563192">
      <w:pPr>
        <w:pStyle w:val="HangingIndent"/>
        <w:rPr>
          <w:rFonts w:cs="Arial"/>
          <w:szCs w:val="20"/>
        </w:rPr>
      </w:pPr>
      <w:r w:rsidRPr="00E53258">
        <w:rPr>
          <w:rFonts w:cs="Arial"/>
          <w:szCs w:val="20"/>
        </w:rPr>
        <w:t>2019</w:t>
      </w:r>
      <w:r w:rsidRPr="00E53258">
        <w:rPr>
          <w:rFonts w:cs="Arial"/>
          <w:szCs w:val="20"/>
        </w:rPr>
        <w:tab/>
        <w:t>Rising Star, Bench-to-Bedside Conference “Osteoporosis and Soft Tissue Disorders” (NIA and AGS)</w:t>
      </w:r>
    </w:p>
    <w:p w14:paraId="177D381E" w14:textId="6B21FFD8" w:rsidR="00563192" w:rsidRPr="00E53258" w:rsidRDefault="00563192" w:rsidP="00563192">
      <w:pPr>
        <w:pStyle w:val="HangingIndent"/>
        <w:rPr>
          <w:rFonts w:cs="Arial"/>
          <w:szCs w:val="20"/>
        </w:rPr>
      </w:pPr>
      <w:r w:rsidRPr="00E53258">
        <w:rPr>
          <w:rFonts w:cs="Arial"/>
          <w:szCs w:val="20"/>
        </w:rPr>
        <w:t>2019</w:t>
      </w:r>
      <w:r w:rsidRPr="00E53258">
        <w:rPr>
          <w:rFonts w:cs="Arial"/>
          <w:szCs w:val="20"/>
        </w:rPr>
        <w:tab/>
        <w:t>William Prescott Foster Professorship</w:t>
      </w:r>
    </w:p>
    <w:p w14:paraId="39DE9564" w14:textId="77777777" w:rsidR="00810F63" w:rsidRPr="00E53258" w:rsidRDefault="00953F22">
      <w:pPr>
        <w:pStyle w:val="HangingIndent"/>
        <w:rPr>
          <w:rFonts w:cs="Arial"/>
          <w:szCs w:val="20"/>
        </w:rPr>
      </w:pPr>
      <w:r w:rsidRPr="00E53258">
        <w:rPr>
          <w:rFonts w:cs="Arial"/>
          <w:szCs w:val="20"/>
        </w:rPr>
        <w:t>2018</w:t>
      </w:r>
      <w:r w:rsidRPr="00E53258">
        <w:rPr>
          <w:rFonts w:cs="Arial"/>
          <w:szCs w:val="20"/>
        </w:rPr>
        <w:tab/>
      </w:r>
      <w:r w:rsidR="00093160" w:rsidRPr="00E53258">
        <w:rPr>
          <w:rFonts w:cs="Arial"/>
          <w:szCs w:val="20"/>
        </w:rPr>
        <w:t>LSU Alumni Association Rising Faculty Award</w:t>
      </w:r>
    </w:p>
    <w:p w14:paraId="2B15E38A" w14:textId="77777777" w:rsidR="00810F63" w:rsidRPr="00E53258" w:rsidRDefault="00953F22">
      <w:pPr>
        <w:pStyle w:val="HangingIndent"/>
        <w:rPr>
          <w:rFonts w:cs="Arial"/>
          <w:szCs w:val="20"/>
        </w:rPr>
      </w:pPr>
      <w:r w:rsidRPr="00E53258">
        <w:rPr>
          <w:rFonts w:cs="Arial"/>
          <w:szCs w:val="20"/>
        </w:rPr>
        <w:t>2017</w:t>
      </w:r>
      <w:r w:rsidRPr="00E53258">
        <w:rPr>
          <w:rFonts w:cs="Arial"/>
          <w:szCs w:val="20"/>
        </w:rPr>
        <w:tab/>
      </w:r>
      <w:r w:rsidR="00093160" w:rsidRPr="00E53258">
        <w:rPr>
          <w:rFonts w:cs="Arial"/>
          <w:szCs w:val="20"/>
        </w:rPr>
        <w:t>Fellow of the American College of Sports Medicine (FACSM)</w:t>
      </w:r>
    </w:p>
    <w:p w14:paraId="01C6E02E" w14:textId="0645E0C4" w:rsidR="00810F63" w:rsidRPr="00E53258" w:rsidRDefault="00953F22">
      <w:pPr>
        <w:pStyle w:val="HangingIndent"/>
        <w:rPr>
          <w:rFonts w:cs="Arial"/>
          <w:szCs w:val="20"/>
        </w:rPr>
      </w:pPr>
      <w:r w:rsidRPr="00E53258">
        <w:rPr>
          <w:rFonts w:cs="Arial"/>
          <w:szCs w:val="20"/>
        </w:rPr>
        <w:t>2013</w:t>
      </w:r>
      <w:r w:rsidRPr="00E53258">
        <w:rPr>
          <w:rFonts w:cs="Arial"/>
          <w:szCs w:val="20"/>
        </w:rPr>
        <w:tab/>
      </w:r>
      <w:r w:rsidR="00093160" w:rsidRPr="00E53258">
        <w:rPr>
          <w:rFonts w:cs="Arial"/>
          <w:szCs w:val="20"/>
        </w:rPr>
        <w:t xml:space="preserve">Power-O2k Laboratory: MiPNet Expert Team in </w:t>
      </w:r>
      <w:r w:rsidR="003B7833">
        <w:rPr>
          <w:rFonts w:cs="Arial"/>
          <w:szCs w:val="20"/>
        </w:rPr>
        <w:t>High-Resolution</w:t>
      </w:r>
      <w:r w:rsidR="00093160" w:rsidRPr="00E53258">
        <w:rPr>
          <w:rFonts w:cs="Arial"/>
          <w:szCs w:val="20"/>
        </w:rPr>
        <w:t xml:space="preserve"> Respirometry</w:t>
      </w:r>
    </w:p>
    <w:p w14:paraId="4592FD48" w14:textId="77777777" w:rsidR="00810F63" w:rsidRPr="00E53258" w:rsidRDefault="00953F22">
      <w:pPr>
        <w:pStyle w:val="HangingIndent"/>
        <w:rPr>
          <w:rFonts w:cs="Arial"/>
          <w:szCs w:val="20"/>
        </w:rPr>
      </w:pPr>
      <w:r w:rsidRPr="00E53258">
        <w:rPr>
          <w:rFonts w:cs="Arial"/>
          <w:szCs w:val="20"/>
        </w:rPr>
        <w:t>2012</w:t>
      </w:r>
      <w:r w:rsidRPr="00E53258">
        <w:rPr>
          <w:rFonts w:cs="Arial"/>
          <w:szCs w:val="20"/>
        </w:rPr>
        <w:tab/>
      </w:r>
      <w:r w:rsidR="00093160" w:rsidRPr="00E53258">
        <w:rPr>
          <w:rFonts w:cs="Arial"/>
          <w:szCs w:val="20"/>
        </w:rPr>
        <w:t>APS: Endocrinology and Metabolism Section’s New Investigator Award, American Physiological Society</w:t>
      </w:r>
    </w:p>
    <w:p w14:paraId="330B9252" w14:textId="77777777" w:rsidR="00810F63" w:rsidRPr="00E53258" w:rsidRDefault="00953F22">
      <w:pPr>
        <w:pStyle w:val="HangingIndent"/>
        <w:rPr>
          <w:rFonts w:cs="Arial"/>
          <w:szCs w:val="20"/>
        </w:rPr>
      </w:pPr>
      <w:r w:rsidRPr="00E53258">
        <w:rPr>
          <w:rFonts w:cs="Arial"/>
          <w:szCs w:val="20"/>
        </w:rPr>
        <w:t>2008</w:t>
      </w:r>
      <w:r w:rsidRPr="00E53258">
        <w:rPr>
          <w:rFonts w:cs="Arial"/>
          <w:szCs w:val="20"/>
        </w:rPr>
        <w:tab/>
      </w:r>
      <w:r w:rsidR="00093160" w:rsidRPr="00E53258">
        <w:rPr>
          <w:rFonts w:cs="Arial"/>
          <w:szCs w:val="20"/>
        </w:rPr>
        <w:t>Charter Member of the Mayo Clinic Center for Translational Sciences Activities, Mayo Clinic</w:t>
      </w:r>
    </w:p>
    <w:p w14:paraId="5DF91221" w14:textId="77777777" w:rsidR="00810F63" w:rsidRPr="00E53258" w:rsidRDefault="00953F22">
      <w:pPr>
        <w:pStyle w:val="HangingIndent"/>
        <w:rPr>
          <w:rFonts w:cs="Arial"/>
          <w:szCs w:val="20"/>
        </w:rPr>
      </w:pPr>
      <w:r w:rsidRPr="00E53258">
        <w:rPr>
          <w:rFonts w:cs="Arial"/>
          <w:szCs w:val="20"/>
        </w:rPr>
        <w:t>2006</w:t>
      </w:r>
      <w:r w:rsidRPr="00E53258">
        <w:rPr>
          <w:rFonts w:cs="Arial"/>
          <w:szCs w:val="20"/>
        </w:rPr>
        <w:tab/>
      </w:r>
      <w:r w:rsidR="00093160" w:rsidRPr="00E53258">
        <w:rPr>
          <w:rFonts w:cs="Arial"/>
          <w:szCs w:val="20"/>
        </w:rPr>
        <w:t>Doctoral Student Research Award, Southeast Chapter of the American College of Sports Medicine</w:t>
      </w:r>
    </w:p>
    <w:p w14:paraId="37395AA0" w14:textId="77777777" w:rsidR="00810F63" w:rsidRPr="00E53258" w:rsidRDefault="00953F22">
      <w:pPr>
        <w:pStyle w:val="HangingIndent"/>
        <w:rPr>
          <w:rFonts w:cs="Arial"/>
          <w:szCs w:val="20"/>
        </w:rPr>
      </w:pPr>
      <w:r w:rsidRPr="00E53258">
        <w:rPr>
          <w:rFonts w:cs="Arial"/>
          <w:szCs w:val="20"/>
        </w:rPr>
        <w:t>2004</w:t>
      </w:r>
      <w:r w:rsidRPr="00E53258">
        <w:rPr>
          <w:rFonts w:cs="Arial"/>
          <w:szCs w:val="20"/>
        </w:rPr>
        <w:tab/>
      </w:r>
      <w:r w:rsidR="00093160" w:rsidRPr="00E53258">
        <w:rPr>
          <w:rFonts w:cs="Arial"/>
          <w:szCs w:val="20"/>
        </w:rPr>
        <w:t>Michael Pollock Memorial Grant Finalist (ACSM), American College of Sports Medicine</w:t>
      </w:r>
    </w:p>
    <w:p w14:paraId="2E566F69" w14:textId="77777777" w:rsidR="00810F63" w:rsidRPr="00E53258" w:rsidRDefault="00953F22">
      <w:pPr>
        <w:pStyle w:val="HangingIndent"/>
        <w:rPr>
          <w:rFonts w:cs="Arial"/>
          <w:szCs w:val="20"/>
        </w:rPr>
      </w:pPr>
      <w:r w:rsidRPr="00E53258">
        <w:rPr>
          <w:rFonts w:cs="Arial"/>
          <w:szCs w:val="20"/>
        </w:rPr>
        <w:t>2003</w:t>
      </w:r>
      <w:r w:rsidRPr="00E53258">
        <w:rPr>
          <w:rFonts w:cs="Arial"/>
          <w:szCs w:val="20"/>
        </w:rPr>
        <w:tab/>
      </w:r>
      <w:r w:rsidR="00093160" w:rsidRPr="00E53258">
        <w:rPr>
          <w:rFonts w:cs="Arial"/>
          <w:szCs w:val="20"/>
        </w:rPr>
        <w:t>Graduate Fellowship in Education, University of Virginia</w:t>
      </w:r>
    </w:p>
    <w:p w14:paraId="44FCED54" w14:textId="77777777" w:rsidR="00810F63" w:rsidRPr="00E53258" w:rsidRDefault="00953F22">
      <w:pPr>
        <w:pStyle w:val="HangingIndent"/>
        <w:rPr>
          <w:rFonts w:cs="Arial"/>
          <w:szCs w:val="20"/>
        </w:rPr>
      </w:pPr>
      <w:r w:rsidRPr="00E53258">
        <w:rPr>
          <w:rFonts w:cs="Arial"/>
          <w:szCs w:val="20"/>
        </w:rPr>
        <w:t>2002</w:t>
      </w:r>
      <w:r w:rsidRPr="00E53258">
        <w:rPr>
          <w:rFonts w:cs="Arial"/>
          <w:szCs w:val="20"/>
        </w:rPr>
        <w:tab/>
      </w:r>
      <w:r w:rsidR="00093160" w:rsidRPr="00E53258">
        <w:rPr>
          <w:rFonts w:cs="Arial"/>
          <w:szCs w:val="20"/>
        </w:rPr>
        <w:t>Dupont Fellowship-Education, University of Virginia</w:t>
      </w:r>
    </w:p>
    <w:p w14:paraId="362995B8" w14:textId="77777777" w:rsidR="00810F63" w:rsidRPr="00E53258" w:rsidRDefault="00953F22">
      <w:pPr>
        <w:pStyle w:val="HangingIndent"/>
        <w:rPr>
          <w:rFonts w:cs="Arial"/>
          <w:szCs w:val="20"/>
        </w:rPr>
      </w:pPr>
      <w:r w:rsidRPr="00E53258">
        <w:rPr>
          <w:rFonts w:cs="Arial"/>
          <w:szCs w:val="20"/>
        </w:rPr>
        <w:t>2001</w:t>
      </w:r>
      <w:r w:rsidRPr="00E53258">
        <w:rPr>
          <w:rFonts w:cs="Arial"/>
          <w:szCs w:val="20"/>
        </w:rPr>
        <w:tab/>
      </w:r>
      <w:r w:rsidR="00093160" w:rsidRPr="00E53258">
        <w:rPr>
          <w:rFonts w:cs="Arial"/>
          <w:szCs w:val="20"/>
        </w:rPr>
        <w:t>Curry School of Education Foundation Award, University of Virginia</w:t>
      </w:r>
    </w:p>
    <w:p w14:paraId="74618464" w14:textId="77777777" w:rsidR="00810F63" w:rsidRPr="00E53258" w:rsidRDefault="00093160">
      <w:pPr>
        <w:pStyle w:val="Heading2"/>
        <w:rPr>
          <w:rFonts w:cs="Arial"/>
          <w:sz w:val="20"/>
          <w:szCs w:val="20"/>
        </w:rPr>
      </w:pPr>
      <w:r w:rsidRPr="00E53258">
        <w:rPr>
          <w:rFonts w:cs="Arial"/>
          <w:sz w:val="20"/>
          <w:szCs w:val="20"/>
        </w:rPr>
        <w:t>Professional Memberships</w:t>
      </w:r>
    </w:p>
    <w:p w14:paraId="5C20D448" w14:textId="77777777" w:rsidR="00810F63" w:rsidRPr="00E53258" w:rsidRDefault="00650113">
      <w:pPr>
        <w:pStyle w:val="HangingIndent"/>
        <w:rPr>
          <w:rFonts w:cs="Arial"/>
          <w:szCs w:val="20"/>
        </w:rPr>
      </w:pPr>
      <w:bookmarkStart w:id="0" w:name="_Hlk150501175"/>
      <w:r w:rsidRPr="00E53258">
        <w:rPr>
          <w:rFonts w:cs="Arial"/>
          <w:szCs w:val="20"/>
        </w:rPr>
        <w:t xml:space="preserve">2016-Present </w:t>
      </w:r>
      <w:r w:rsidRPr="00E53258">
        <w:rPr>
          <w:rFonts w:cs="Arial"/>
          <w:szCs w:val="20"/>
        </w:rPr>
        <w:tab/>
      </w:r>
      <w:r w:rsidR="00093160" w:rsidRPr="00E53258">
        <w:rPr>
          <w:rFonts w:cs="Arial"/>
          <w:szCs w:val="20"/>
        </w:rPr>
        <w:t>MitoEAGLE Consortium</w:t>
      </w:r>
    </w:p>
    <w:p w14:paraId="727CB3FB" w14:textId="73FF5816" w:rsidR="00810F63" w:rsidRPr="00E53258" w:rsidRDefault="00650113">
      <w:pPr>
        <w:pStyle w:val="HangingIndent"/>
        <w:rPr>
          <w:rFonts w:cs="Arial"/>
          <w:szCs w:val="20"/>
        </w:rPr>
      </w:pPr>
      <w:r w:rsidRPr="00E53258">
        <w:rPr>
          <w:rFonts w:cs="Arial"/>
          <w:szCs w:val="20"/>
        </w:rPr>
        <w:t xml:space="preserve">2013-Present </w:t>
      </w:r>
      <w:r w:rsidRPr="00E53258">
        <w:rPr>
          <w:rFonts w:cs="Arial"/>
          <w:szCs w:val="20"/>
        </w:rPr>
        <w:tab/>
      </w:r>
      <w:r w:rsidR="00093160" w:rsidRPr="00E53258">
        <w:rPr>
          <w:rFonts w:cs="Arial"/>
          <w:szCs w:val="20"/>
        </w:rPr>
        <w:t>Mitochondrial Physiology Society</w:t>
      </w:r>
      <w:r w:rsidR="001D2488" w:rsidRPr="00E53258">
        <w:rPr>
          <w:rFonts w:cs="Arial"/>
          <w:szCs w:val="20"/>
        </w:rPr>
        <w:t xml:space="preserve"> (Extended Board Member</w:t>
      </w:r>
      <w:r w:rsidR="005A4D83" w:rsidRPr="00E53258">
        <w:rPr>
          <w:rFonts w:cs="Arial"/>
          <w:szCs w:val="20"/>
        </w:rPr>
        <w:t xml:space="preserve"> 2024-Present</w:t>
      </w:r>
      <w:r w:rsidR="001D2488" w:rsidRPr="00E53258">
        <w:rPr>
          <w:rFonts w:cs="Arial"/>
          <w:szCs w:val="20"/>
        </w:rPr>
        <w:t>)</w:t>
      </w:r>
    </w:p>
    <w:p w14:paraId="35119E9E" w14:textId="77777777" w:rsidR="00810F63" w:rsidRPr="00E53258" w:rsidRDefault="00650113">
      <w:pPr>
        <w:pStyle w:val="HangingIndent"/>
        <w:rPr>
          <w:rFonts w:cs="Arial"/>
          <w:szCs w:val="20"/>
        </w:rPr>
      </w:pPr>
      <w:r w:rsidRPr="00E53258">
        <w:rPr>
          <w:rFonts w:cs="Arial"/>
          <w:szCs w:val="20"/>
        </w:rPr>
        <w:t xml:space="preserve">2010-Present </w:t>
      </w:r>
      <w:r w:rsidRPr="00E53258">
        <w:rPr>
          <w:rFonts w:cs="Arial"/>
          <w:szCs w:val="20"/>
        </w:rPr>
        <w:tab/>
      </w:r>
      <w:r w:rsidR="00093160" w:rsidRPr="00E53258">
        <w:rPr>
          <w:rFonts w:cs="Arial"/>
          <w:szCs w:val="20"/>
        </w:rPr>
        <w:t>American Physiological Society</w:t>
      </w:r>
    </w:p>
    <w:p w14:paraId="7FFEE5BE" w14:textId="77777777" w:rsidR="00810F63" w:rsidRPr="00E53258" w:rsidRDefault="00650113">
      <w:pPr>
        <w:pStyle w:val="HangingIndent"/>
        <w:rPr>
          <w:rFonts w:cs="Arial"/>
          <w:szCs w:val="20"/>
        </w:rPr>
      </w:pPr>
      <w:r w:rsidRPr="00E53258">
        <w:rPr>
          <w:rFonts w:cs="Arial"/>
          <w:szCs w:val="20"/>
        </w:rPr>
        <w:t xml:space="preserve">2006-2014 </w:t>
      </w:r>
      <w:r w:rsidRPr="00E53258">
        <w:rPr>
          <w:rFonts w:cs="Arial"/>
          <w:szCs w:val="20"/>
        </w:rPr>
        <w:tab/>
      </w:r>
      <w:r w:rsidR="00093160" w:rsidRPr="00E53258">
        <w:rPr>
          <w:rFonts w:cs="Arial"/>
          <w:szCs w:val="20"/>
        </w:rPr>
        <w:t>American Diabetes Association</w:t>
      </w:r>
    </w:p>
    <w:p w14:paraId="70C09BC3" w14:textId="5535EF73" w:rsidR="00810F63" w:rsidRPr="00E53258" w:rsidRDefault="00650113">
      <w:pPr>
        <w:pStyle w:val="HangingIndent"/>
        <w:rPr>
          <w:rFonts w:cs="Arial"/>
          <w:szCs w:val="20"/>
        </w:rPr>
      </w:pPr>
      <w:r w:rsidRPr="00E53258">
        <w:rPr>
          <w:rFonts w:cs="Arial"/>
          <w:szCs w:val="20"/>
        </w:rPr>
        <w:t>2004-</w:t>
      </w:r>
      <w:r w:rsidR="007917BC" w:rsidRPr="00E53258">
        <w:rPr>
          <w:rFonts w:cs="Arial"/>
          <w:szCs w:val="20"/>
        </w:rPr>
        <w:t>2015</w:t>
      </w:r>
      <w:r w:rsidRPr="00E53258">
        <w:rPr>
          <w:rFonts w:cs="Arial"/>
          <w:szCs w:val="20"/>
        </w:rPr>
        <w:t xml:space="preserve"> </w:t>
      </w:r>
      <w:r w:rsidRPr="00E53258">
        <w:rPr>
          <w:rFonts w:cs="Arial"/>
          <w:szCs w:val="20"/>
        </w:rPr>
        <w:tab/>
      </w:r>
      <w:r w:rsidR="00093160" w:rsidRPr="00E53258">
        <w:rPr>
          <w:rFonts w:cs="Arial"/>
          <w:szCs w:val="20"/>
        </w:rPr>
        <w:t>Endocrine Society</w:t>
      </w:r>
    </w:p>
    <w:p w14:paraId="28247DDB" w14:textId="22B2CF9E" w:rsidR="00810F63" w:rsidRPr="00E53258" w:rsidRDefault="00650113">
      <w:pPr>
        <w:pStyle w:val="HangingIndent"/>
        <w:rPr>
          <w:rFonts w:cs="Arial"/>
          <w:szCs w:val="20"/>
        </w:rPr>
      </w:pPr>
      <w:r w:rsidRPr="00E53258">
        <w:rPr>
          <w:rFonts w:cs="Arial"/>
          <w:szCs w:val="20"/>
        </w:rPr>
        <w:t>2003-</w:t>
      </w:r>
      <w:r w:rsidR="007917BC" w:rsidRPr="00E53258">
        <w:rPr>
          <w:rFonts w:cs="Arial"/>
          <w:szCs w:val="20"/>
        </w:rPr>
        <w:t>2015</w:t>
      </w:r>
      <w:r w:rsidRPr="00E53258">
        <w:rPr>
          <w:rFonts w:cs="Arial"/>
          <w:szCs w:val="20"/>
        </w:rPr>
        <w:t xml:space="preserve"> </w:t>
      </w:r>
      <w:r w:rsidRPr="00E53258">
        <w:rPr>
          <w:rFonts w:cs="Arial"/>
          <w:szCs w:val="20"/>
        </w:rPr>
        <w:tab/>
      </w:r>
      <w:r w:rsidR="00093160" w:rsidRPr="00E53258">
        <w:rPr>
          <w:rFonts w:cs="Arial"/>
          <w:szCs w:val="20"/>
        </w:rPr>
        <w:t>Obesity Society</w:t>
      </w:r>
    </w:p>
    <w:p w14:paraId="1AFCF155" w14:textId="77777777" w:rsidR="00810F63" w:rsidRPr="00E53258" w:rsidRDefault="00650113">
      <w:pPr>
        <w:pStyle w:val="HangingIndent"/>
        <w:rPr>
          <w:rFonts w:cs="Arial"/>
          <w:szCs w:val="20"/>
        </w:rPr>
      </w:pPr>
      <w:r w:rsidRPr="00E53258">
        <w:rPr>
          <w:rFonts w:cs="Arial"/>
          <w:szCs w:val="20"/>
        </w:rPr>
        <w:t xml:space="preserve">2002-Present </w:t>
      </w:r>
      <w:r w:rsidRPr="00E53258">
        <w:rPr>
          <w:rFonts w:cs="Arial"/>
          <w:szCs w:val="20"/>
        </w:rPr>
        <w:tab/>
      </w:r>
      <w:r w:rsidR="00093160" w:rsidRPr="00E53258">
        <w:rPr>
          <w:rFonts w:cs="Arial"/>
          <w:szCs w:val="20"/>
        </w:rPr>
        <w:t>American College of Sports Medicine</w:t>
      </w:r>
    </w:p>
    <w:p w14:paraId="74C31B40" w14:textId="77777777" w:rsidR="00810F63" w:rsidRPr="00E53258" w:rsidRDefault="00093160">
      <w:pPr>
        <w:pStyle w:val="Heading2"/>
        <w:rPr>
          <w:rFonts w:cs="Arial"/>
          <w:sz w:val="20"/>
          <w:szCs w:val="20"/>
        </w:rPr>
      </w:pPr>
      <w:bookmarkStart w:id="1" w:name="_Hlk180947781"/>
      <w:bookmarkEnd w:id="0"/>
      <w:r w:rsidRPr="00E53258">
        <w:rPr>
          <w:rFonts w:cs="Arial"/>
          <w:sz w:val="20"/>
          <w:szCs w:val="20"/>
        </w:rPr>
        <w:t xml:space="preserve">Publications (Reverse </w:t>
      </w:r>
      <w:r w:rsidR="00FE0CA1" w:rsidRPr="00E53258">
        <w:rPr>
          <w:rFonts w:cs="Arial"/>
          <w:sz w:val="20"/>
          <w:szCs w:val="20"/>
        </w:rPr>
        <w:t>Order, *Authors Contributed Equally, #</w:t>
      </w:r>
      <w:r w:rsidR="006839EC" w:rsidRPr="00E53258">
        <w:rPr>
          <w:rFonts w:cs="Arial"/>
          <w:sz w:val="20"/>
          <w:szCs w:val="20"/>
        </w:rPr>
        <w:t>Corresponding</w:t>
      </w:r>
      <w:r w:rsidRPr="00E53258">
        <w:rPr>
          <w:rFonts w:cs="Arial"/>
          <w:sz w:val="20"/>
          <w:szCs w:val="20"/>
        </w:rPr>
        <w:t xml:space="preserve"> Author)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765"/>
      </w:tblGrid>
      <w:tr w:rsidR="0052631B" w:rsidRPr="00E53258" w14:paraId="54785B2D" w14:textId="77777777" w:rsidTr="0030619A">
        <w:tc>
          <w:tcPr>
            <w:tcW w:w="495" w:type="dxa"/>
          </w:tcPr>
          <w:p w14:paraId="5397306C" w14:textId="512366C1" w:rsidR="0052631B" w:rsidRPr="00E53258" w:rsidRDefault="0052631B" w:rsidP="001B4112">
            <w:pPr>
              <w:spacing w:before="240"/>
              <w:rPr>
                <w:sz w:val="20"/>
                <w:szCs w:val="20"/>
              </w:rPr>
            </w:pPr>
            <w:bookmarkStart w:id="2" w:name="_Hlk180947685"/>
            <w:r w:rsidRPr="00E53258">
              <w:rPr>
                <w:sz w:val="20"/>
                <w:szCs w:val="20"/>
              </w:rPr>
              <w:t>83.</w:t>
            </w:r>
          </w:p>
        </w:tc>
        <w:tc>
          <w:tcPr>
            <w:tcW w:w="9765" w:type="dxa"/>
          </w:tcPr>
          <w:p w14:paraId="6A297B9E" w14:textId="183307AD" w:rsidR="0052631B" w:rsidRPr="00E53258" w:rsidRDefault="00235F0A" w:rsidP="00043DE1">
            <w:pPr>
              <w:spacing w:before="240"/>
              <w:rPr>
                <w:sz w:val="20"/>
                <w:szCs w:val="20"/>
              </w:rPr>
            </w:pPr>
            <w:r w:rsidRPr="00235F0A">
              <w:rPr>
                <w:sz w:val="20"/>
                <w:szCs w:val="20"/>
              </w:rPr>
              <w:t xml:space="preserve">Allerton TD, Stampley JE, Li Z, Yu X, Quiariate H, Doiron JE, White G, Wigger Z, Gartia MR, Lefer DJ, Soto P, </w:t>
            </w:r>
            <w:r w:rsidRPr="00235F0A">
              <w:rPr>
                <w:b/>
                <w:bCs/>
                <w:sz w:val="20"/>
                <w:szCs w:val="20"/>
              </w:rPr>
              <w:t>Irving BA.</w:t>
            </w:r>
            <w:r w:rsidRPr="00235F0A">
              <w:rPr>
                <w:sz w:val="20"/>
                <w:szCs w:val="20"/>
              </w:rPr>
              <w:t xml:space="preserve"> Nitric oxide donors rescue metabolic and mitochondrial dysfunction in obese Alzheimer's model. Sci Rep. 2024 Oct 30;14(1):26118. doi: 10.1038/s41598-024-75870-8. PMID: 39478095; PMCID: PMC11525932.</w:t>
            </w:r>
          </w:p>
        </w:tc>
      </w:tr>
      <w:tr w:rsidR="00043DE1" w:rsidRPr="00E53258" w14:paraId="764AC3E8" w14:textId="77777777" w:rsidTr="0030619A">
        <w:tc>
          <w:tcPr>
            <w:tcW w:w="495" w:type="dxa"/>
          </w:tcPr>
          <w:p w14:paraId="02CEFDEF" w14:textId="020AFC33" w:rsidR="00043DE1" w:rsidRPr="00E53258" w:rsidRDefault="00043DE1" w:rsidP="001B4112">
            <w:pPr>
              <w:spacing w:before="240"/>
              <w:rPr>
                <w:sz w:val="20"/>
                <w:szCs w:val="20"/>
              </w:rPr>
            </w:pPr>
            <w:r w:rsidRPr="00E53258">
              <w:rPr>
                <w:sz w:val="20"/>
                <w:szCs w:val="20"/>
              </w:rPr>
              <w:t>82.</w:t>
            </w:r>
          </w:p>
        </w:tc>
        <w:tc>
          <w:tcPr>
            <w:tcW w:w="9765" w:type="dxa"/>
          </w:tcPr>
          <w:p w14:paraId="59F06475" w14:textId="71673829" w:rsidR="00043DE1" w:rsidRPr="00E53258" w:rsidRDefault="00043DE1" w:rsidP="00043DE1">
            <w:pPr>
              <w:spacing w:before="240"/>
              <w:rPr>
                <w:sz w:val="20"/>
                <w:szCs w:val="20"/>
              </w:rPr>
            </w:pPr>
            <w:r w:rsidRPr="00E53258">
              <w:rPr>
                <w:sz w:val="20"/>
                <w:szCs w:val="20"/>
              </w:rPr>
              <w:t xml:space="preserve">Quiriarte H, Noland RC, Stampley JE, Davis G, Li Z, Cho E, Kim Y, Doiron J, Spielmann G, Ghosh S, Shah SJ, </w:t>
            </w:r>
            <w:r w:rsidRPr="00E53258">
              <w:rPr>
                <w:b/>
                <w:bCs/>
                <w:sz w:val="20"/>
                <w:szCs w:val="20"/>
              </w:rPr>
              <w:t>Irving BA</w:t>
            </w:r>
            <w:r w:rsidRPr="00E53258">
              <w:rPr>
                <w:sz w:val="20"/>
                <w:szCs w:val="20"/>
              </w:rPr>
              <w:t>, Lefer DJ, Allerton TD. Exercise Therapy Rescues Skeletal Muscle Dysfunction and Exercise Intolerance in Cardiometabolic HFpEF, JACC: Basic to Translational Science,2024,ISSN 2452-302X,https://doi.org/10.1016/j.jacbts.2024.07.009.</w:t>
            </w:r>
          </w:p>
        </w:tc>
      </w:tr>
      <w:tr w:rsidR="001B4112" w:rsidRPr="00E53258" w14:paraId="7FB6CF52" w14:textId="77777777" w:rsidTr="0030619A">
        <w:tc>
          <w:tcPr>
            <w:tcW w:w="495" w:type="dxa"/>
          </w:tcPr>
          <w:p w14:paraId="32445594" w14:textId="5D2720E4" w:rsidR="001B4112" w:rsidRPr="00E53258" w:rsidRDefault="001B4112" w:rsidP="001B4112">
            <w:pPr>
              <w:spacing w:before="240"/>
              <w:rPr>
                <w:sz w:val="20"/>
                <w:szCs w:val="20"/>
              </w:rPr>
            </w:pPr>
            <w:r w:rsidRPr="00E53258">
              <w:rPr>
                <w:sz w:val="20"/>
                <w:szCs w:val="20"/>
              </w:rPr>
              <w:t>81.</w:t>
            </w:r>
          </w:p>
        </w:tc>
        <w:tc>
          <w:tcPr>
            <w:tcW w:w="9765" w:type="dxa"/>
          </w:tcPr>
          <w:p w14:paraId="0293EB4E" w14:textId="7B2CF2B3" w:rsidR="001B4112" w:rsidRPr="00E53258" w:rsidRDefault="00043DE1" w:rsidP="001B4112">
            <w:pPr>
              <w:spacing w:before="240"/>
              <w:rPr>
                <w:b/>
                <w:bCs/>
                <w:sz w:val="20"/>
                <w:szCs w:val="20"/>
              </w:rPr>
            </w:pPr>
            <w:r w:rsidRPr="00E53258">
              <w:rPr>
                <w:sz w:val="20"/>
                <w:szCs w:val="20"/>
              </w:rPr>
              <w:t xml:space="preserve">Davis BH, Stampley JE, Granger J, Scott MC, Allerton TD, Johannsen NM, Spielmann G, </w:t>
            </w:r>
            <w:r w:rsidRPr="00E53258">
              <w:rPr>
                <w:b/>
                <w:bCs/>
                <w:sz w:val="20"/>
                <w:szCs w:val="20"/>
              </w:rPr>
              <w:t>Irving BA#.</w:t>
            </w:r>
            <w:r w:rsidRPr="00E53258">
              <w:rPr>
                <w:sz w:val="20"/>
                <w:szCs w:val="20"/>
              </w:rPr>
              <w:t xml:space="preserve"> Impact of low-load resistance exercise with and without blood flow restriction on muscle strength, endurance, and oxidative capacity: A pilot study. Physiol Rep. 2024 Jun;12(12):e16041. doi: 10.14814/phy2.16041. PMID: 38888154; PMCID: PMC11184470.</w:t>
            </w:r>
          </w:p>
        </w:tc>
      </w:tr>
      <w:tr w:rsidR="005A4D83" w:rsidRPr="00E53258" w14:paraId="49EA08DE" w14:textId="77777777" w:rsidTr="0030619A">
        <w:tc>
          <w:tcPr>
            <w:tcW w:w="495" w:type="dxa"/>
          </w:tcPr>
          <w:p w14:paraId="48EC4939" w14:textId="3233ABB8" w:rsidR="005A4D83" w:rsidRPr="00E53258" w:rsidRDefault="005A4D83" w:rsidP="002B38A7">
            <w:pPr>
              <w:spacing w:before="240"/>
              <w:rPr>
                <w:sz w:val="20"/>
                <w:szCs w:val="20"/>
              </w:rPr>
            </w:pPr>
            <w:r w:rsidRPr="00E53258">
              <w:rPr>
                <w:sz w:val="20"/>
                <w:szCs w:val="20"/>
              </w:rPr>
              <w:t>80.</w:t>
            </w:r>
          </w:p>
        </w:tc>
        <w:tc>
          <w:tcPr>
            <w:tcW w:w="9765" w:type="dxa"/>
          </w:tcPr>
          <w:p w14:paraId="2BC1EE91" w14:textId="655911B8" w:rsidR="005A4D83" w:rsidRPr="00E53258" w:rsidRDefault="005A4D83" w:rsidP="005A4D83">
            <w:pPr>
              <w:spacing w:before="240"/>
              <w:rPr>
                <w:sz w:val="20"/>
                <w:szCs w:val="20"/>
              </w:rPr>
            </w:pPr>
            <w:r w:rsidRPr="00E53258">
              <w:rPr>
                <w:b/>
                <w:bCs/>
                <w:sz w:val="20"/>
                <w:szCs w:val="20"/>
              </w:rPr>
              <w:t>Irving BA</w:t>
            </w:r>
            <w:r w:rsidRPr="00E53258">
              <w:rPr>
                <w:sz w:val="20"/>
                <w:szCs w:val="20"/>
              </w:rPr>
              <w:t xml:space="preserve"> and Kunz HE. </w:t>
            </w:r>
            <w:r w:rsidRPr="00E53258">
              <w:rPr>
                <w:b/>
                <w:bCs/>
                <w:sz w:val="20"/>
                <w:szCs w:val="20"/>
              </w:rPr>
              <w:t>Commentary:</w:t>
            </w:r>
            <w:r w:rsidRPr="00E53258">
              <w:rPr>
                <w:sz w:val="20"/>
                <w:szCs w:val="20"/>
              </w:rPr>
              <w:t xml:space="preserve"> Unraveling the Roles of Ectopic Adipose Depots and Physical Activity in Age-related Mitochondrial Decline. </w:t>
            </w:r>
            <w:r w:rsidR="004F639C" w:rsidRPr="00E53258">
              <w:rPr>
                <w:sz w:val="20"/>
                <w:szCs w:val="20"/>
              </w:rPr>
              <w:t>Obesity (Silver Spring). 2024 Jun;32(6):1043-1044. doi: 10.1002/oby.24048. PMID: 38803313.</w:t>
            </w:r>
            <w:r w:rsidRPr="00E53258">
              <w:rPr>
                <w:sz w:val="20"/>
                <w:szCs w:val="20"/>
              </w:rPr>
              <w:t xml:space="preserve">  </w:t>
            </w:r>
          </w:p>
        </w:tc>
      </w:tr>
      <w:tr w:rsidR="00844D84" w:rsidRPr="00E53258" w14:paraId="165E9002" w14:textId="77777777" w:rsidTr="0030619A">
        <w:tc>
          <w:tcPr>
            <w:tcW w:w="495" w:type="dxa"/>
          </w:tcPr>
          <w:p w14:paraId="48F71275" w14:textId="5AEFB56A" w:rsidR="00844D84" w:rsidRPr="00E53258" w:rsidRDefault="00A93D08" w:rsidP="002B38A7">
            <w:pPr>
              <w:spacing w:before="240"/>
              <w:rPr>
                <w:sz w:val="20"/>
                <w:szCs w:val="20"/>
              </w:rPr>
            </w:pPr>
            <w:r w:rsidRPr="00E53258">
              <w:rPr>
                <w:sz w:val="20"/>
                <w:szCs w:val="20"/>
              </w:rPr>
              <w:lastRenderedPageBreak/>
              <w:t>79</w:t>
            </w:r>
            <w:r w:rsidR="00844D84" w:rsidRPr="00E53258">
              <w:rPr>
                <w:sz w:val="20"/>
                <w:szCs w:val="20"/>
              </w:rPr>
              <w:t>.</w:t>
            </w:r>
          </w:p>
        </w:tc>
        <w:tc>
          <w:tcPr>
            <w:tcW w:w="9765" w:type="dxa"/>
          </w:tcPr>
          <w:p w14:paraId="498BE1B4" w14:textId="43785A14" w:rsidR="00844D84" w:rsidRPr="00E53258" w:rsidRDefault="00844D84" w:rsidP="000E041F">
            <w:pPr>
              <w:spacing w:before="240"/>
              <w:rPr>
                <w:sz w:val="20"/>
                <w:szCs w:val="20"/>
              </w:rPr>
            </w:pPr>
            <w:r w:rsidRPr="00E53258">
              <w:rPr>
                <w:sz w:val="20"/>
                <w:szCs w:val="20"/>
              </w:rPr>
              <w:t xml:space="preserve">Cho E, Granger J, Theall B, Lemoine N, Calvert D, Marucci J, Mullenix S, O'Neal H, Jacome T, </w:t>
            </w:r>
            <w:r w:rsidRPr="00E53258">
              <w:rPr>
                <w:b/>
                <w:bCs/>
                <w:sz w:val="20"/>
                <w:szCs w:val="20"/>
              </w:rPr>
              <w:t>Irving BA,</w:t>
            </w:r>
            <w:r w:rsidRPr="00E53258">
              <w:rPr>
                <w:sz w:val="20"/>
                <w:szCs w:val="20"/>
              </w:rPr>
              <w:t xml:space="preserve"> Johannsen NM, Carmichael O, Spielmann G. Blood and MRI biomarkers of mild traumatic brain injury in non-concussed collegiate football players. Sci Rep. 2024 Jan 5;14(1):665. doi: 10.1038/s41598-023-51067-3. PMID: 38182718; PMCID: PMC10770029.</w:t>
            </w:r>
          </w:p>
        </w:tc>
      </w:tr>
      <w:tr w:rsidR="000A3036" w:rsidRPr="00E53258" w14:paraId="2D274089" w14:textId="77777777" w:rsidTr="0030619A">
        <w:tc>
          <w:tcPr>
            <w:tcW w:w="495" w:type="dxa"/>
          </w:tcPr>
          <w:p w14:paraId="6C0C3FC6" w14:textId="46C1B139" w:rsidR="000A3036" w:rsidRPr="00E53258" w:rsidRDefault="000A3036" w:rsidP="002B38A7">
            <w:pPr>
              <w:spacing w:before="240"/>
              <w:rPr>
                <w:sz w:val="20"/>
                <w:szCs w:val="20"/>
              </w:rPr>
            </w:pPr>
            <w:bookmarkStart w:id="3" w:name="_Hlk150501418"/>
            <w:r w:rsidRPr="00E53258">
              <w:rPr>
                <w:sz w:val="20"/>
                <w:szCs w:val="20"/>
              </w:rPr>
              <w:t>7</w:t>
            </w:r>
            <w:r w:rsidR="00A93D08" w:rsidRPr="00E53258">
              <w:rPr>
                <w:sz w:val="20"/>
                <w:szCs w:val="20"/>
              </w:rPr>
              <w:t>8</w:t>
            </w:r>
            <w:r w:rsidRPr="00E53258">
              <w:rPr>
                <w:sz w:val="20"/>
                <w:szCs w:val="20"/>
              </w:rPr>
              <w:t>.</w:t>
            </w:r>
          </w:p>
        </w:tc>
        <w:tc>
          <w:tcPr>
            <w:tcW w:w="9765" w:type="dxa"/>
          </w:tcPr>
          <w:p w14:paraId="2CF77A9A" w14:textId="06729F21" w:rsidR="000A3036" w:rsidRPr="00E53258" w:rsidRDefault="000A3036" w:rsidP="000E041F">
            <w:pPr>
              <w:spacing w:before="240"/>
              <w:rPr>
                <w:sz w:val="20"/>
                <w:szCs w:val="20"/>
              </w:rPr>
            </w:pPr>
            <w:r w:rsidRPr="00E53258">
              <w:rPr>
                <w:sz w:val="20"/>
                <w:szCs w:val="20"/>
              </w:rPr>
              <w:t xml:space="preserve">Wang Z, Spielmann G, Johannsen N, Greenway F, </w:t>
            </w:r>
            <w:r w:rsidRPr="00E53258">
              <w:rPr>
                <w:b/>
                <w:bCs/>
                <w:sz w:val="20"/>
                <w:szCs w:val="20"/>
              </w:rPr>
              <w:t>Irving BA</w:t>
            </w:r>
            <w:r w:rsidRPr="00E53258">
              <w:rPr>
                <w:sz w:val="20"/>
                <w:szCs w:val="20"/>
              </w:rPr>
              <w:t>, Dalecki M. A simple 100% normobaric oxygen treatment can substantially enhance sequence learning processes. Behav Brain Res. 2023 Oct 18;455:114658. doi: 10.1016/j.bbr.2023.114658. Epub 2023 Sep 9. PMID: 37690702.</w:t>
            </w:r>
          </w:p>
        </w:tc>
      </w:tr>
      <w:tr w:rsidR="00682D21" w:rsidRPr="00E53258" w14:paraId="6F4724CD" w14:textId="77777777" w:rsidTr="0030619A">
        <w:tc>
          <w:tcPr>
            <w:tcW w:w="495" w:type="dxa"/>
          </w:tcPr>
          <w:p w14:paraId="4C56ED1D" w14:textId="6DBF8A41" w:rsidR="00682D21" w:rsidRPr="00E53258" w:rsidRDefault="00682D21" w:rsidP="002B38A7">
            <w:pPr>
              <w:spacing w:before="240"/>
              <w:rPr>
                <w:sz w:val="20"/>
                <w:szCs w:val="20"/>
              </w:rPr>
            </w:pPr>
            <w:r w:rsidRPr="00E53258">
              <w:rPr>
                <w:sz w:val="20"/>
                <w:szCs w:val="20"/>
              </w:rPr>
              <w:t>77.</w:t>
            </w:r>
          </w:p>
        </w:tc>
        <w:tc>
          <w:tcPr>
            <w:tcW w:w="9765" w:type="dxa"/>
          </w:tcPr>
          <w:p w14:paraId="3DD353EB" w14:textId="469F8C72" w:rsidR="00682D21" w:rsidRPr="00E53258" w:rsidRDefault="00682D21" w:rsidP="000E041F">
            <w:pPr>
              <w:spacing w:before="240"/>
              <w:rPr>
                <w:sz w:val="20"/>
                <w:szCs w:val="20"/>
              </w:rPr>
            </w:pPr>
            <w:r w:rsidRPr="00E53258">
              <w:rPr>
                <w:sz w:val="20"/>
                <w:szCs w:val="20"/>
              </w:rPr>
              <w:t xml:space="preserve">Cho E, Stampley J, Wall R, Matthews R, Zunica E, Brown JC, Johannsen NM, </w:t>
            </w:r>
            <w:r w:rsidRPr="00E53258">
              <w:rPr>
                <w:b/>
                <w:bCs/>
                <w:sz w:val="20"/>
                <w:szCs w:val="20"/>
              </w:rPr>
              <w:t>Irving BA,</w:t>
            </w:r>
            <w:r w:rsidRPr="00E53258">
              <w:rPr>
                <w:sz w:val="20"/>
                <w:szCs w:val="20"/>
              </w:rPr>
              <w:t xml:space="preserve"> Spielmann G. Acute Exercise Increases NK Cell Mitochondrial Respiration and Cytotoxicity against Triple Negative Breast Cancer Cells under Hypoxic Conditions. Med Sci Sports Exerc. 2023 Jul 5. doi: 10.1249/MSS.0000000000003250. Epub ahead of print. PMID: 37436930.</w:t>
            </w:r>
          </w:p>
        </w:tc>
      </w:tr>
      <w:tr w:rsidR="000E041F" w:rsidRPr="00E53258" w14:paraId="2A1D2FD7" w14:textId="77777777" w:rsidTr="0030619A">
        <w:tc>
          <w:tcPr>
            <w:tcW w:w="495" w:type="dxa"/>
          </w:tcPr>
          <w:p w14:paraId="40195232" w14:textId="45823427" w:rsidR="000E041F" w:rsidRPr="00E53258" w:rsidRDefault="000E041F" w:rsidP="002B38A7">
            <w:pPr>
              <w:spacing w:before="240"/>
              <w:rPr>
                <w:sz w:val="20"/>
                <w:szCs w:val="20"/>
              </w:rPr>
            </w:pPr>
            <w:r w:rsidRPr="00E53258">
              <w:rPr>
                <w:sz w:val="20"/>
                <w:szCs w:val="20"/>
              </w:rPr>
              <w:t>7</w:t>
            </w:r>
            <w:r w:rsidR="00982238" w:rsidRPr="00E53258">
              <w:rPr>
                <w:sz w:val="20"/>
                <w:szCs w:val="20"/>
              </w:rPr>
              <w:t>6</w:t>
            </w:r>
            <w:r w:rsidRPr="00E53258">
              <w:rPr>
                <w:sz w:val="20"/>
                <w:szCs w:val="20"/>
              </w:rPr>
              <w:t>.</w:t>
            </w:r>
          </w:p>
        </w:tc>
        <w:tc>
          <w:tcPr>
            <w:tcW w:w="9765" w:type="dxa"/>
          </w:tcPr>
          <w:p w14:paraId="26732347" w14:textId="04AE7432" w:rsidR="000E041F" w:rsidRPr="00E53258" w:rsidRDefault="00682D21" w:rsidP="000E041F">
            <w:pPr>
              <w:spacing w:before="240"/>
              <w:rPr>
                <w:sz w:val="20"/>
                <w:szCs w:val="20"/>
              </w:rPr>
            </w:pPr>
            <w:r w:rsidRPr="00E53258">
              <w:rPr>
                <w:sz w:val="20"/>
                <w:szCs w:val="20"/>
              </w:rPr>
              <w:t xml:space="preserve">Wang Z, Spielmann G, Johannsen N, Greenway F, </w:t>
            </w:r>
            <w:r w:rsidRPr="00E53258">
              <w:rPr>
                <w:b/>
                <w:bCs/>
                <w:sz w:val="20"/>
                <w:szCs w:val="20"/>
              </w:rPr>
              <w:t>Irving BA,</w:t>
            </w:r>
            <w:r w:rsidRPr="00E53258">
              <w:rPr>
                <w:sz w:val="20"/>
                <w:szCs w:val="20"/>
              </w:rPr>
              <w:t xml:space="preserve"> Dalecki M. Boost your brain: a simple 100% normobaric oxygen treatment improves human motor learning processes. Front Neurosci. 2023 Jul 11;17:1175649. doi: 10.3389/fnins.2023.1175649. PMID: 37496738; PMCID: PMC10366362.</w:t>
            </w:r>
          </w:p>
        </w:tc>
      </w:tr>
      <w:tr w:rsidR="00982238" w:rsidRPr="00E53258" w14:paraId="61B5A4F7" w14:textId="77777777" w:rsidTr="0030619A">
        <w:tc>
          <w:tcPr>
            <w:tcW w:w="495" w:type="dxa"/>
          </w:tcPr>
          <w:p w14:paraId="21FC2B48" w14:textId="25A59B7F" w:rsidR="00982238" w:rsidRPr="00E53258" w:rsidRDefault="00982238" w:rsidP="002B38A7">
            <w:pPr>
              <w:spacing w:before="240"/>
              <w:rPr>
                <w:sz w:val="20"/>
                <w:szCs w:val="20"/>
              </w:rPr>
            </w:pPr>
            <w:r w:rsidRPr="00E53258">
              <w:rPr>
                <w:sz w:val="20"/>
                <w:szCs w:val="20"/>
              </w:rPr>
              <w:t>75.</w:t>
            </w:r>
          </w:p>
        </w:tc>
        <w:tc>
          <w:tcPr>
            <w:tcW w:w="9765" w:type="dxa"/>
          </w:tcPr>
          <w:p w14:paraId="62152EEA" w14:textId="1948AD94" w:rsidR="00982238" w:rsidRPr="00E53258" w:rsidRDefault="00982238" w:rsidP="000E041F">
            <w:pPr>
              <w:spacing w:before="240"/>
              <w:rPr>
                <w:sz w:val="20"/>
                <w:szCs w:val="20"/>
              </w:rPr>
            </w:pPr>
            <w:r w:rsidRPr="00E53258">
              <w:rPr>
                <w:sz w:val="20"/>
                <w:szCs w:val="20"/>
              </w:rPr>
              <w:t xml:space="preserve">Wang H, Theall BM, Early KS, Vincellette C, Robelot L, Sharp RL, Marucci J, Mullenix S, Calvert D, Lemoine NP Jr, </w:t>
            </w:r>
            <w:r w:rsidRPr="00E53258">
              <w:rPr>
                <w:b/>
                <w:bCs/>
                <w:sz w:val="20"/>
                <w:szCs w:val="20"/>
              </w:rPr>
              <w:t>Irving BA,</w:t>
            </w:r>
            <w:r w:rsidRPr="00E53258">
              <w:rPr>
                <w:sz w:val="20"/>
                <w:szCs w:val="20"/>
              </w:rPr>
              <w:t xml:space="preserve"> Spielmann G, Johannsen NM. Seasonal changes in physiological and psychological parameters of stress in collegiate swimmers. Sci Rep. 2023 Jul 7;13(1):10995. doi: 10.1038/s41598-023-37124-x. PMID: 37419893; PMCID: PMC10328912.</w:t>
            </w:r>
          </w:p>
        </w:tc>
      </w:tr>
      <w:tr w:rsidR="000E041F" w:rsidRPr="00E53258" w14:paraId="47A2CD04" w14:textId="77777777" w:rsidTr="0030619A">
        <w:tc>
          <w:tcPr>
            <w:tcW w:w="495" w:type="dxa"/>
          </w:tcPr>
          <w:p w14:paraId="371A9433" w14:textId="204FC5CA" w:rsidR="000E041F" w:rsidRPr="00E53258" w:rsidRDefault="000E041F" w:rsidP="002B38A7">
            <w:pPr>
              <w:spacing w:before="240"/>
              <w:rPr>
                <w:sz w:val="20"/>
                <w:szCs w:val="20"/>
              </w:rPr>
            </w:pPr>
            <w:r w:rsidRPr="00E53258">
              <w:rPr>
                <w:sz w:val="20"/>
                <w:szCs w:val="20"/>
              </w:rPr>
              <w:t>74.</w:t>
            </w:r>
          </w:p>
        </w:tc>
        <w:tc>
          <w:tcPr>
            <w:tcW w:w="9765" w:type="dxa"/>
          </w:tcPr>
          <w:p w14:paraId="11B42958" w14:textId="50557E86" w:rsidR="000E041F" w:rsidRPr="00E53258" w:rsidRDefault="00AF2AAD" w:rsidP="000E041F">
            <w:pPr>
              <w:spacing w:before="240"/>
              <w:rPr>
                <w:sz w:val="20"/>
                <w:szCs w:val="20"/>
              </w:rPr>
            </w:pPr>
            <w:r w:rsidRPr="00E53258">
              <w:rPr>
                <w:sz w:val="20"/>
                <w:szCs w:val="20"/>
              </w:rPr>
              <w:t xml:space="preserve">Stampley JE, Cho E, Wang H, Theall B, Johannsen NM, Spielmann G, </w:t>
            </w:r>
            <w:r w:rsidRPr="00E53258">
              <w:rPr>
                <w:b/>
                <w:bCs/>
                <w:sz w:val="20"/>
                <w:szCs w:val="20"/>
              </w:rPr>
              <w:t>Irving BA</w:t>
            </w:r>
            <w:r w:rsidRPr="00E53258">
              <w:rPr>
                <w:rFonts w:cs="Arial"/>
                <w:sz w:val="20"/>
                <w:szCs w:val="20"/>
                <w:vertAlign w:val="superscript"/>
              </w:rPr>
              <w:t>#</w:t>
            </w:r>
            <w:r w:rsidRPr="00E53258">
              <w:rPr>
                <w:b/>
                <w:bCs/>
                <w:sz w:val="20"/>
                <w:szCs w:val="20"/>
              </w:rPr>
              <w:t>.</w:t>
            </w:r>
            <w:r w:rsidRPr="00E53258">
              <w:rPr>
                <w:sz w:val="20"/>
                <w:szCs w:val="20"/>
              </w:rPr>
              <w:t xml:space="preserve"> Impact of maximal exercise on immune cell mobilization and bioenergetics. Physiol Rep. 2023 Jun;11(11):e15753. doi: 10.14814/phy2.15753. PMID: 37312242; PMCID: PMC10264558.</w:t>
            </w:r>
          </w:p>
        </w:tc>
      </w:tr>
      <w:tr w:rsidR="00A76929" w:rsidRPr="00E53258" w14:paraId="24558B91" w14:textId="77777777" w:rsidTr="0030619A">
        <w:tc>
          <w:tcPr>
            <w:tcW w:w="495" w:type="dxa"/>
          </w:tcPr>
          <w:p w14:paraId="0B3E38BF" w14:textId="05B4898A" w:rsidR="00A76929" w:rsidRPr="00E53258" w:rsidRDefault="00A76929" w:rsidP="002B38A7">
            <w:pPr>
              <w:spacing w:before="240"/>
              <w:rPr>
                <w:sz w:val="20"/>
                <w:szCs w:val="20"/>
              </w:rPr>
            </w:pPr>
            <w:r w:rsidRPr="00E53258">
              <w:rPr>
                <w:sz w:val="20"/>
                <w:szCs w:val="20"/>
              </w:rPr>
              <w:t>73.</w:t>
            </w:r>
          </w:p>
        </w:tc>
        <w:tc>
          <w:tcPr>
            <w:tcW w:w="9765" w:type="dxa"/>
          </w:tcPr>
          <w:p w14:paraId="6D139C06" w14:textId="2A5DC41A" w:rsidR="00A76929" w:rsidRPr="00E53258" w:rsidRDefault="001D62F4" w:rsidP="008C141D">
            <w:pPr>
              <w:spacing w:before="240"/>
              <w:rPr>
                <w:sz w:val="20"/>
                <w:szCs w:val="20"/>
              </w:rPr>
            </w:pPr>
            <w:bookmarkStart w:id="4" w:name="_Hlk128653063"/>
            <w:r w:rsidRPr="00E53258">
              <w:rPr>
                <w:sz w:val="20"/>
                <w:szCs w:val="20"/>
              </w:rPr>
              <w:t xml:space="preserve">Matthews R, Early KS, Vincellette CM, Losso J, Spielmann G, </w:t>
            </w:r>
            <w:r w:rsidRPr="00E53258">
              <w:rPr>
                <w:b/>
                <w:bCs/>
                <w:sz w:val="20"/>
                <w:szCs w:val="20"/>
              </w:rPr>
              <w:t>Irving BA,</w:t>
            </w:r>
            <w:r w:rsidRPr="00E53258">
              <w:rPr>
                <w:sz w:val="20"/>
                <w:szCs w:val="20"/>
              </w:rPr>
              <w:t xml:space="preserve"> Allerton TD. The Effect of Watermelon Juice Supplementation on Heart Rate Variability and Metabolic Response during an Oral Glucose Challenge: A Randomized, Double-Blind, Placebo-Controlled Crossover Trial. Nutrients. 2023 Feb 4;15(4):810. doi: 10.3390/nu15040810. PMID: 36839167; PMCID: PMC9967111.</w:t>
            </w:r>
            <w:bookmarkEnd w:id="4"/>
          </w:p>
        </w:tc>
      </w:tr>
      <w:tr w:rsidR="00A76929" w:rsidRPr="00E53258" w14:paraId="48A0E49E" w14:textId="77777777" w:rsidTr="0030619A">
        <w:tc>
          <w:tcPr>
            <w:tcW w:w="495" w:type="dxa"/>
          </w:tcPr>
          <w:p w14:paraId="5E0B7073" w14:textId="2F8B5C69" w:rsidR="00A76929" w:rsidRPr="00E53258" w:rsidRDefault="00A76929" w:rsidP="002B38A7">
            <w:pPr>
              <w:spacing w:before="240"/>
              <w:rPr>
                <w:sz w:val="20"/>
                <w:szCs w:val="20"/>
              </w:rPr>
            </w:pPr>
            <w:r w:rsidRPr="00E53258">
              <w:rPr>
                <w:sz w:val="20"/>
                <w:szCs w:val="20"/>
              </w:rPr>
              <w:t>72.</w:t>
            </w:r>
          </w:p>
        </w:tc>
        <w:tc>
          <w:tcPr>
            <w:tcW w:w="9765" w:type="dxa"/>
          </w:tcPr>
          <w:p w14:paraId="77E5DECA" w14:textId="688D6D37" w:rsidR="00A76929" w:rsidRPr="00E53258" w:rsidRDefault="00682D21" w:rsidP="008C141D">
            <w:pPr>
              <w:spacing w:before="240"/>
              <w:rPr>
                <w:sz w:val="20"/>
                <w:szCs w:val="20"/>
              </w:rPr>
            </w:pPr>
            <w:r w:rsidRPr="00E53258">
              <w:rPr>
                <w:sz w:val="20"/>
                <w:szCs w:val="20"/>
              </w:rPr>
              <w:t xml:space="preserve">McCarthy C, Tinsley GM, Yang S, </w:t>
            </w:r>
            <w:r w:rsidRPr="00E53258">
              <w:rPr>
                <w:b/>
                <w:bCs/>
                <w:sz w:val="20"/>
                <w:szCs w:val="20"/>
              </w:rPr>
              <w:t>Irving BA,</w:t>
            </w:r>
            <w:r w:rsidRPr="00E53258">
              <w:rPr>
                <w:sz w:val="20"/>
                <w:szCs w:val="20"/>
              </w:rPr>
              <w:t xml:space="preserve"> Wong MC, Bennett JP, Shepherd JA, Heymsfield SB. Smartphone prediction of skeletal muscle mass: model development and validation in adults. Am J Clin Nutr. 2023 Apr;117(4):794-801. doi: 10.1016/j.ajcnut.2023.02.003. Epub 2023 Feb 8. PMID: 36822238; PMCID: PMC10315403.</w:t>
            </w:r>
          </w:p>
        </w:tc>
      </w:tr>
      <w:tr w:rsidR="00A76929" w:rsidRPr="00E53258" w14:paraId="4B40FCFC" w14:textId="77777777" w:rsidTr="0030619A">
        <w:tc>
          <w:tcPr>
            <w:tcW w:w="495" w:type="dxa"/>
          </w:tcPr>
          <w:p w14:paraId="4F8F1D8E" w14:textId="3D679750" w:rsidR="00A76929" w:rsidRPr="00E53258" w:rsidRDefault="00A76929" w:rsidP="002B38A7">
            <w:pPr>
              <w:spacing w:before="240"/>
              <w:rPr>
                <w:sz w:val="20"/>
                <w:szCs w:val="20"/>
              </w:rPr>
            </w:pPr>
            <w:r w:rsidRPr="00E53258">
              <w:rPr>
                <w:sz w:val="20"/>
                <w:szCs w:val="20"/>
              </w:rPr>
              <w:t>71.</w:t>
            </w:r>
          </w:p>
        </w:tc>
        <w:tc>
          <w:tcPr>
            <w:tcW w:w="9765" w:type="dxa"/>
          </w:tcPr>
          <w:p w14:paraId="406DB18B" w14:textId="1B196AA8" w:rsidR="00A76929" w:rsidRPr="00E53258" w:rsidRDefault="001715A2" w:rsidP="00A76929">
            <w:pPr>
              <w:spacing w:before="240"/>
              <w:rPr>
                <w:sz w:val="20"/>
                <w:szCs w:val="20"/>
              </w:rPr>
            </w:pPr>
            <w:r w:rsidRPr="00E53258">
              <w:rPr>
                <w:sz w:val="20"/>
                <w:szCs w:val="20"/>
              </w:rPr>
              <w:t xml:space="preserve">Wong MC, Bennett JP, Leong LT, Tian IY, Liu YE, Kelly NN, McCarthy C, Wong JMW, Ebbeling CB, Ludwig DS, </w:t>
            </w:r>
            <w:r w:rsidRPr="00E53258">
              <w:rPr>
                <w:b/>
                <w:bCs/>
                <w:sz w:val="20"/>
                <w:szCs w:val="20"/>
              </w:rPr>
              <w:t>Irving BA,</w:t>
            </w:r>
            <w:r w:rsidRPr="00E53258">
              <w:rPr>
                <w:sz w:val="20"/>
                <w:szCs w:val="20"/>
              </w:rPr>
              <w:t xml:space="preserve"> Scott MC, Stampley J, Davis B, Johannsen N, Matthews R, Vincellette C, Garber AK, Maskarinec G, Weiss E, Rood J, Varanoske AN, Pasiakos SM, Heymsfield SB, Shepherd JA. Monitoring body composition change for intervention studies with advancing 3D optical imaging technology in comparison to dual-energy X-ray absorptiometry. Am J Clin Nutr. 2023 Apr;117(4):802-813. doi: 10.1016/j.ajcnut.2023.02.006. Epub 2023 Feb 14. PMID: 36796647; PMCID: PMC10315406.</w:t>
            </w:r>
          </w:p>
        </w:tc>
      </w:tr>
      <w:tr w:rsidR="008C141D" w:rsidRPr="00E53258" w14:paraId="07706BDC" w14:textId="77777777" w:rsidTr="0030619A">
        <w:tc>
          <w:tcPr>
            <w:tcW w:w="495" w:type="dxa"/>
          </w:tcPr>
          <w:p w14:paraId="1371E743" w14:textId="47D05A7C" w:rsidR="008C141D" w:rsidRPr="00E53258" w:rsidRDefault="008C141D" w:rsidP="002B38A7">
            <w:pPr>
              <w:spacing w:before="240"/>
              <w:rPr>
                <w:sz w:val="20"/>
                <w:szCs w:val="20"/>
              </w:rPr>
            </w:pPr>
            <w:r w:rsidRPr="00E53258">
              <w:rPr>
                <w:sz w:val="20"/>
                <w:szCs w:val="20"/>
              </w:rPr>
              <w:t>70.</w:t>
            </w:r>
          </w:p>
        </w:tc>
        <w:tc>
          <w:tcPr>
            <w:tcW w:w="9765" w:type="dxa"/>
          </w:tcPr>
          <w:p w14:paraId="13C1A8AB" w14:textId="41EE69CF" w:rsidR="008C141D" w:rsidRPr="00E53258" w:rsidRDefault="001715A2" w:rsidP="008C141D">
            <w:pPr>
              <w:spacing w:before="240"/>
              <w:rPr>
                <w:sz w:val="20"/>
                <w:szCs w:val="20"/>
              </w:rPr>
            </w:pPr>
            <w:r w:rsidRPr="00E53258">
              <w:rPr>
                <w:sz w:val="20"/>
                <w:szCs w:val="20"/>
              </w:rPr>
              <w:t xml:space="preserve">Rees BB, Reemeyer JE, </w:t>
            </w:r>
            <w:r w:rsidRPr="00E53258">
              <w:rPr>
                <w:b/>
                <w:bCs/>
                <w:sz w:val="20"/>
                <w:szCs w:val="20"/>
              </w:rPr>
              <w:t>Irving BA.</w:t>
            </w:r>
            <w:r w:rsidRPr="00E53258">
              <w:rPr>
                <w:sz w:val="20"/>
                <w:szCs w:val="20"/>
              </w:rPr>
              <w:t xml:space="preserve"> Interindividual variation in maximum aerobic metabolism varies with gill morphology and myocardial bioenergetics in Gulf killifish. J Exp Biol. 2022 Jun 15;225(12):jeb243680. doi: 10.1242/jeb.243680. Epub 2022 Jun 22. PMID: 35673886.</w:t>
            </w:r>
          </w:p>
        </w:tc>
      </w:tr>
      <w:tr w:rsidR="008C141D" w:rsidRPr="00E53258" w14:paraId="74EC0917" w14:textId="77777777" w:rsidTr="0030619A">
        <w:tc>
          <w:tcPr>
            <w:tcW w:w="495" w:type="dxa"/>
          </w:tcPr>
          <w:p w14:paraId="3378A318" w14:textId="39B989BD" w:rsidR="008C141D" w:rsidRPr="00E53258" w:rsidRDefault="008C141D" w:rsidP="002B38A7">
            <w:pPr>
              <w:spacing w:before="240"/>
              <w:rPr>
                <w:sz w:val="20"/>
                <w:szCs w:val="20"/>
              </w:rPr>
            </w:pPr>
            <w:r w:rsidRPr="00E53258">
              <w:rPr>
                <w:sz w:val="20"/>
                <w:szCs w:val="20"/>
              </w:rPr>
              <w:t>69.</w:t>
            </w:r>
          </w:p>
        </w:tc>
        <w:tc>
          <w:tcPr>
            <w:tcW w:w="9765" w:type="dxa"/>
          </w:tcPr>
          <w:p w14:paraId="3615946E" w14:textId="73B9E37D" w:rsidR="008C141D" w:rsidRPr="00E53258" w:rsidRDefault="001715A2" w:rsidP="008C141D">
            <w:pPr>
              <w:spacing w:before="240"/>
              <w:rPr>
                <w:sz w:val="20"/>
                <w:szCs w:val="20"/>
              </w:rPr>
            </w:pPr>
            <w:r w:rsidRPr="00E53258">
              <w:rPr>
                <w:sz w:val="20"/>
                <w:szCs w:val="20"/>
              </w:rPr>
              <w:t xml:space="preserve">Granger J, Cho E, Lindsey K, Lemoine N, Calvert D, Marucci J, Mullenix S, O'Neal H, </w:t>
            </w:r>
            <w:r w:rsidRPr="00E53258">
              <w:rPr>
                <w:b/>
                <w:bCs/>
                <w:sz w:val="20"/>
                <w:szCs w:val="20"/>
              </w:rPr>
              <w:t>Irving BA,</w:t>
            </w:r>
            <w:r w:rsidRPr="00E53258">
              <w:rPr>
                <w:sz w:val="20"/>
                <w:szCs w:val="20"/>
              </w:rPr>
              <w:t xml:space="preserve"> Johannsen N, Spielmann G. Salivary immunity of elite collegiate American football players infected with SARS-CoV-2 normalizes following isolation. Sci Rep. 2022 May 31;12(1):9090. doi: 10.1038/s41598-022-12934-7. PMID: 35641582; PMCID: PMC9154042.</w:t>
            </w:r>
          </w:p>
        </w:tc>
      </w:tr>
      <w:tr w:rsidR="00BD10EF" w:rsidRPr="00E53258" w14:paraId="0A35E29C" w14:textId="77777777" w:rsidTr="0030619A">
        <w:tc>
          <w:tcPr>
            <w:tcW w:w="495" w:type="dxa"/>
          </w:tcPr>
          <w:p w14:paraId="726C053D" w14:textId="77777777" w:rsidR="00BD10EF" w:rsidRPr="00E53258" w:rsidRDefault="00BD10EF" w:rsidP="002B38A7">
            <w:pPr>
              <w:spacing w:before="240"/>
              <w:rPr>
                <w:sz w:val="20"/>
                <w:szCs w:val="20"/>
              </w:rPr>
            </w:pPr>
            <w:bookmarkStart w:id="5" w:name="_Hlk94859719"/>
            <w:r w:rsidRPr="00E53258">
              <w:rPr>
                <w:sz w:val="20"/>
                <w:szCs w:val="20"/>
              </w:rPr>
              <w:t>68.</w:t>
            </w:r>
          </w:p>
        </w:tc>
        <w:tc>
          <w:tcPr>
            <w:tcW w:w="9765" w:type="dxa"/>
          </w:tcPr>
          <w:p w14:paraId="3511E2C8" w14:textId="45DC4043" w:rsidR="00BD10EF" w:rsidRPr="00E53258" w:rsidRDefault="001715A2" w:rsidP="002B38A7">
            <w:pPr>
              <w:spacing w:before="240"/>
              <w:rPr>
                <w:sz w:val="20"/>
                <w:szCs w:val="20"/>
              </w:rPr>
            </w:pPr>
            <w:r w:rsidRPr="00E53258">
              <w:rPr>
                <w:sz w:val="20"/>
                <w:szCs w:val="20"/>
              </w:rPr>
              <w:t xml:space="preserve">Henderson GC, Hashimoto T, </w:t>
            </w:r>
            <w:r w:rsidRPr="00E53258">
              <w:rPr>
                <w:b/>
                <w:bCs/>
                <w:sz w:val="20"/>
                <w:szCs w:val="20"/>
              </w:rPr>
              <w:t>Irving BA,</w:t>
            </w:r>
            <w:r w:rsidRPr="00E53258">
              <w:rPr>
                <w:sz w:val="20"/>
                <w:szCs w:val="20"/>
              </w:rPr>
              <w:t xml:space="preserve"> Halliday TM. </w:t>
            </w:r>
            <w:r w:rsidRPr="00E53258">
              <w:rPr>
                <w:b/>
                <w:bCs/>
                <w:sz w:val="20"/>
                <w:szCs w:val="20"/>
              </w:rPr>
              <w:t>Editorial:</w:t>
            </w:r>
            <w:r w:rsidRPr="00E53258">
              <w:rPr>
                <w:sz w:val="20"/>
                <w:szCs w:val="20"/>
              </w:rPr>
              <w:t xml:space="preserve"> Mechanisms Linking Transport and Utilization of Metabolic Fuels to the Impact of Nutrition and Exercise Upon Health. Front Nutr. 2021 Nov 26;8:803369. doi: 10.3389/fnut.2021.803369. PMID: 34901131; PMCID: PMC8661498.</w:t>
            </w:r>
          </w:p>
        </w:tc>
      </w:tr>
      <w:tr w:rsidR="00BD10EF" w:rsidRPr="00E53258" w14:paraId="5751B750" w14:textId="77777777" w:rsidTr="0030619A">
        <w:tc>
          <w:tcPr>
            <w:tcW w:w="495" w:type="dxa"/>
          </w:tcPr>
          <w:p w14:paraId="504326E1" w14:textId="77777777" w:rsidR="00BD10EF" w:rsidRPr="00E53258" w:rsidRDefault="00BD10EF" w:rsidP="002B38A7">
            <w:pPr>
              <w:spacing w:before="240"/>
              <w:rPr>
                <w:sz w:val="20"/>
                <w:szCs w:val="20"/>
              </w:rPr>
            </w:pPr>
            <w:r w:rsidRPr="00E53258">
              <w:rPr>
                <w:sz w:val="20"/>
                <w:szCs w:val="20"/>
              </w:rPr>
              <w:lastRenderedPageBreak/>
              <w:t>67.</w:t>
            </w:r>
          </w:p>
        </w:tc>
        <w:tc>
          <w:tcPr>
            <w:tcW w:w="9765" w:type="dxa"/>
          </w:tcPr>
          <w:p w14:paraId="3B376606" w14:textId="6D4AFC36" w:rsidR="00BD10EF" w:rsidRPr="00E53258" w:rsidRDefault="001715A2" w:rsidP="002B38A7">
            <w:pPr>
              <w:spacing w:before="240"/>
              <w:rPr>
                <w:sz w:val="20"/>
                <w:szCs w:val="20"/>
              </w:rPr>
            </w:pPr>
            <w:r w:rsidRPr="00E53258">
              <w:rPr>
                <w:sz w:val="20"/>
                <w:szCs w:val="20"/>
              </w:rPr>
              <w:t xml:space="preserve">Theall B, Stampley J, Cho E, Granger J, Johannsen NM, </w:t>
            </w:r>
            <w:r w:rsidRPr="00E53258">
              <w:rPr>
                <w:b/>
                <w:bCs/>
                <w:sz w:val="20"/>
                <w:szCs w:val="20"/>
              </w:rPr>
              <w:t>Irving BA,</w:t>
            </w:r>
            <w:r w:rsidRPr="00E53258">
              <w:rPr>
                <w:sz w:val="20"/>
                <w:szCs w:val="20"/>
              </w:rPr>
              <w:t xml:space="preserve"> Spielmann G. Impact of acute exercise on peripheral blood mononuclear cells nutrient sensing and mitochondrial oxidative capacity in healthy young adults. Physiol Rep. 2021 Dec;9(23):e15147. doi: 10.14814/phy2.15147. PMID: 34889067; PMCID: PMC8661513.</w:t>
            </w:r>
          </w:p>
        </w:tc>
      </w:tr>
      <w:tr w:rsidR="00BD10EF" w:rsidRPr="00E53258" w14:paraId="16863C6A" w14:textId="77777777" w:rsidTr="0030619A">
        <w:tc>
          <w:tcPr>
            <w:tcW w:w="495" w:type="dxa"/>
          </w:tcPr>
          <w:p w14:paraId="74F26EAC" w14:textId="77777777" w:rsidR="00BD10EF" w:rsidRPr="00E53258" w:rsidRDefault="00BD10EF" w:rsidP="002B38A7">
            <w:pPr>
              <w:spacing w:before="240"/>
              <w:rPr>
                <w:sz w:val="20"/>
                <w:szCs w:val="20"/>
              </w:rPr>
            </w:pPr>
            <w:r w:rsidRPr="00E53258">
              <w:rPr>
                <w:sz w:val="20"/>
                <w:szCs w:val="20"/>
              </w:rPr>
              <w:t>66.</w:t>
            </w:r>
          </w:p>
        </w:tc>
        <w:tc>
          <w:tcPr>
            <w:tcW w:w="9765" w:type="dxa"/>
          </w:tcPr>
          <w:p w14:paraId="138CAAEF" w14:textId="32D73BB4" w:rsidR="00BD10EF" w:rsidRPr="00E53258" w:rsidRDefault="001715A2" w:rsidP="002B38A7">
            <w:pPr>
              <w:spacing w:before="240"/>
              <w:rPr>
                <w:sz w:val="20"/>
                <w:szCs w:val="20"/>
              </w:rPr>
            </w:pPr>
            <w:r w:rsidRPr="00E53258">
              <w:rPr>
                <w:sz w:val="20"/>
                <w:szCs w:val="20"/>
              </w:rPr>
              <w:t xml:space="preserve">Zunica ERM, Axelrod CL, Cho E, Spielmann G, Davuluri G, Alexopoulos SJ, Beretta M, Hoehn KL, Dantas WS, Stadler K, King WT, Pergola K, </w:t>
            </w:r>
            <w:r w:rsidRPr="00E53258">
              <w:rPr>
                <w:b/>
                <w:bCs/>
                <w:sz w:val="20"/>
                <w:szCs w:val="20"/>
              </w:rPr>
              <w:t>Irving BA,</w:t>
            </w:r>
            <w:r w:rsidRPr="00E53258">
              <w:rPr>
                <w:sz w:val="20"/>
                <w:szCs w:val="20"/>
              </w:rPr>
              <w:t xml:space="preserve"> Langohr IM, Yang S, Hoppel CL, Gilmore LA, Kirwan JP. Breast cancer growth and proliferation is suppressed by the mitochondrial targeted furazano[3,4-b]pyrazine BAM15. Cancer Metab. 2021 Oct 9;9(1):36. doi: 10.1186/s40170-021-00274-5. PMID: 34627389; PMCID: PMC8502397.</w:t>
            </w:r>
          </w:p>
        </w:tc>
      </w:tr>
      <w:tr w:rsidR="00BD10EF" w:rsidRPr="00E53258" w14:paraId="07D66858" w14:textId="77777777" w:rsidTr="0030619A">
        <w:tc>
          <w:tcPr>
            <w:tcW w:w="495" w:type="dxa"/>
          </w:tcPr>
          <w:p w14:paraId="36C85AB7" w14:textId="77777777" w:rsidR="00BD10EF" w:rsidRPr="00E53258" w:rsidRDefault="00BD10EF" w:rsidP="002B38A7">
            <w:pPr>
              <w:spacing w:before="240"/>
              <w:rPr>
                <w:sz w:val="20"/>
                <w:szCs w:val="20"/>
              </w:rPr>
            </w:pPr>
            <w:r w:rsidRPr="00E53258">
              <w:rPr>
                <w:sz w:val="20"/>
                <w:szCs w:val="20"/>
              </w:rPr>
              <w:t>65.</w:t>
            </w:r>
          </w:p>
        </w:tc>
        <w:tc>
          <w:tcPr>
            <w:tcW w:w="9765" w:type="dxa"/>
          </w:tcPr>
          <w:p w14:paraId="3F4CFEC4" w14:textId="430A8665" w:rsidR="00BD10EF" w:rsidRPr="00E53258" w:rsidRDefault="001715A2" w:rsidP="002B38A7">
            <w:pPr>
              <w:spacing w:before="240"/>
              <w:rPr>
                <w:sz w:val="20"/>
                <w:szCs w:val="20"/>
              </w:rPr>
            </w:pPr>
            <w:r w:rsidRPr="00E53258">
              <w:rPr>
                <w:sz w:val="20"/>
                <w:szCs w:val="20"/>
              </w:rPr>
              <w:t xml:space="preserve">Vincellette CM, Losso J, Early K, Spielmann G, </w:t>
            </w:r>
            <w:r w:rsidRPr="00E53258">
              <w:rPr>
                <w:b/>
                <w:bCs/>
                <w:sz w:val="20"/>
                <w:szCs w:val="20"/>
              </w:rPr>
              <w:t>Irving BA,</w:t>
            </w:r>
            <w:r w:rsidRPr="00E53258">
              <w:rPr>
                <w:sz w:val="20"/>
                <w:szCs w:val="20"/>
              </w:rPr>
              <w:t xml:space="preserve"> Allerton TD. Supplemental Watermelon Juice Attenuates Acute Hyperglycemia-Induced Macro-and Microvascular Dysfunction in Healthy Adults. J Nutr. 2021 Nov 2;151(11):3450-3458. doi: 10.1093/jn/nxab279. PMID: 34510203; PMCID: PMC8562079.</w:t>
            </w:r>
          </w:p>
        </w:tc>
      </w:tr>
      <w:tr w:rsidR="00BD10EF" w:rsidRPr="00E53258" w14:paraId="635C6160" w14:textId="77777777" w:rsidTr="0030619A">
        <w:tc>
          <w:tcPr>
            <w:tcW w:w="495" w:type="dxa"/>
          </w:tcPr>
          <w:p w14:paraId="476DA1DB" w14:textId="77777777" w:rsidR="00BD10EF" w:rsidRPr="00E53258" w:rsidRDefault="00BD10EF" w:rsidP="002B38A7">
            <w:pPr>
              <w:spacing w:before="240"/>
              <w:rPr>
                <w:sz w:val="20"/>
                <w:szCs w:val="20"/>
              </w:rPr>
            </w:pPr>
            <w:r w:rsidRPr="00E53258">
              <w:rPr>
                <w:sz w:val="20"/>
                <w:szCs w:val="20"/>
              </w:rPr>
              <w:t>64.</w:t>
            </w:r>
          </w:p>
        </w:tc>
        <w:tc>
          <w:tcPr>
            <w:tcW w:w="9765" w:type="dxa"/>
          </w:tcPr>
          <w:p w14:paraId="53E716A4" w14:textId="7DBF1465" w:rsidR="00BD10EF" w:rsidRPr="00E53258" w:rsidRDefault="001715A2" w:rsidP="002B38A7">
            <w:pPr>
              <w:spacing w:before="240"/>
              <w:rPr>
                <w:sz w:val="20"/>
                <w:szCs w:val="20"/>
              </w:rPr>
            </w:pPr>
            <w:r w:rsidRPr="00E53258">
              <w:rPr>
                <w:sz w:val="20"/>
                <w:szCs w:val="20"/>
              </w:rPr>
              <w:t xml:space="preserve">Cho E, Theall B, Stampley J, Granger J, Johannsen NM, </w:t>
            </w:r>
            <w:r w:rsidRPr="00E53258">
              <w:rPr>
                <w:b/>
                <w:bCs/>
                <w:sz w:val="20"/>
                <w:szCs w:val="20"/>
              </w:rPr>
              <w:t>Irving BA,</w:t>
            </w:r>
            <w:r w:rsidRPr="00E53258">
              <w:rPr>
                <w:sz w:val="20"/>
                <w:szCs w:val="20"/>
              </w:rPr>
              <w:t xml:space="preserve"> Spielmann G. Cytomegalovirus Infection Impairs the Mobilization of Tissue-Resident Innate Lymphoid Cells into the Peripheral Blood Compartment in Response to Acute Exercise. Viruses. 2021 Aug 3;13(8):1535. doi: 10.3390/v13081535. PMID: 34452400; PMCID: PMC8402764.</w:t>
            </w:r>
          </w:p>
        </w:tc>
      </w:tr>
      <w:tr w:rsidR="00BD10EF" w:rsidRPr="00E53258" w14:paraId="4E25F185" w14:textId="77777777" w:rsidTr="0030619A">
        <w:tc>
          <w:tcPr>
            <w:tcW w:w="495" w:type="dxa"/>
          </w:tcPr>
          <w:p w14:paraId="6A108ADF" w14:textId="77777777" w:rsidR="00BD10EF" w:rsidRPr="00E53258" w:rsidRDefault="00BD10EF" w:rsidP="002B38A7">
            <w:pPr>
              <w:spacing w:before="240"/>
              <w:rPr>
                <w:sz w:val="20"/>
                <w:szCs w:val="20"/>
              </w:rPr>
            </w:pPr>
            <w:r w:rsidRPr="00E53258">
              <w:rPr>
                <w:sz w:val="20"/>
                <w:szCs w:val="20"/>
              </w:rPr>
              <w:t>63.</w:t>
            </w:r>
          </w:p>
        </w:tc>
        <w:tc>
          <w:tcPr>
            <w:tcW w:w="9765" w:type="dxa"/>
          </w:tcPr>
          <w:p w14:paraId="17AC758A" w14:textId="5815F695" w:rsidR="00BD10EF" w:rsidRPr="00E53258" w:rsidRDefault="001715A2" w:rsidP="002B38A7">
            <w:pPr>
              <w:spacing w:before="240"/>
              <w:rPr>
                <w:sz w:val="20"/>
                <w:szCs w:val="20"/>
              </w:rPr>
            </w:pPr>
            <w:r w:rsidRPr="00E53258">
              <w:rPr>
                <w:sz w:val="20"/>
                <w:szCs w:val="20"/>
              </w:rPr>
              <w:t xml:space="preserve">Hanna R, Gosalia J, Demalis A, Hobson Z, McCully KK, </w:t>
            </w:r>
            <w:r w:rsidRPr="00E53258">
              <w:rPr>
                <w:b/>
                <w:bCs/>
                <w:sz w:val="20"/>
                <w:szCs w:val="20"/>
              </w:rPr>
              <w:t>Irving BA,</w:t>
            </w:r>
            <w:r w:rsidRPr="00E53258">
              <w:rPr>
                <w:sz w:val="20"/>
                <w:szCs w:val="20"/>
              </w:rPr>
              <w:t xml:space="preserve"> Mookerjee S, Vairo GL, Proctor DN. Bilateral NIRS measurements of muscle mitochondrial capacity: Feasibility and repeatability. Physiol Rep. 2021 Apr;9(8):e14826. doi: 10.14814/phy2.14826. PMID: 33945230; PMCID: PMC8095363.</w:t>
            </w:r>
          </w:p>
        </w:tc>
      </w:tr>
      <w:tr w:rsidR="00BD10EF" w:rsidRPr="00E53258" w14:paraId="1CDAE100" w14:textId="77777777" w:rsidTr="0030619A">
        <w:tc>
          <w:tcPr>
            <w:tcW w:w="495" w:type="dxa"/>
          </w:tcPr>
          <w:p w14:paraId="20AF529C" w14:textId="77777777" w:rsidR="00BD10EF" w:rsidRPr="00E53258" w:rsidRDefault="00BD10EF" w:rsidP="002B38A7">
            <w:pPr>
              <w:spacing w:before="240"/>
              <w:rPr>
                <w:sz w:val="20"/>
                <w:szCs w:val="20"/>
              </w:rPr>
            </w:pPr>
            <w:r w:rsidRPr="00E53258">
              <w:rPr>
                <w:sz w:val="20"/>
                <w:szCs w:val="20"/>
              </w:rPr>
              <w:t>62.</w:t>
            </w:r>
          </w:p>
        </w:tc>
        <w:tc>
          <w:tcPr>
            <w:tcW w:w="9765" w:type="dxa"/>
          </w:tcPr>
          <w:p w14:paraId="0100F59B" w14:textId="24D444E9" w:rsidR="00BD10EF" w:rsidRPr="00E53258" w:rsidRDefault="001715A2" w:rsidP="002B38A7">
            <w:pPr>
              <w:spacing w:before="240"/>
              <w:rPr>
                <w:sz w:val="20"/>
                <w:szCs w:val="20"/>
              </w:rPr>
            </w:pPr>
            <w:r w:rsidRPr="00E53258">
              <w:rPr>
                <w:sz w:val="20"/>
                <w:szCs w:val="20"/>
              </w:rPr>
              <w:t xml:space="preserve">Davis B, Liu YH, Stampley J, Wood GC, Mitchell DC, Jensen GL, Gao X, Glynn NW, Still CD, </w:t>
            </w:r>
            <w:r w:rsidRPr="00E53258">
              <w:rPr>
                <w:b/>
                <w:bCs/>
                <w:sz w:val="20"/>
                <w:szCs w:val="20"/>
              </w:rPr>
              <w:t>Irving BA</w:t>
            </w:r>
            <w:r w:rsidRPr="00E53258">
              <w:rPr>
                <w:b/>
                <w:bCs/>
                <w:sz w:val="20"/>
                <w:szCs w:val="20"/>
                <w:vertAlign w:val="superscript"/>
              </w:rPr>
              <w:t>#</w:t>
            </w:r>
            <w:r w:rsidRPr="00E53258">
              <w:rPr>
                <w:b/>
                <w:bCs/>
                <w:sz w:val="20"/>
                <w:szCs w:val="20"/>
              </w:rPr>
              <w:t>.</w:t>
            </w:r>
            <w:r w:rsidRPr="00E53258">
              <w:rPr>
                <w:sz w:val="20"/>
                <w:szCs w:val="20"/>
              </w:rPr>
              <w:t xml:space="preserve"> The Association between Poor Diet Quality, Physical Fatigability and Physical Function in the Oldest-Old from the Geisinger Rural Aging Study. Geriatrics (Basel). 2021 Apr 15;6(2):41. doi: 10.3390/geriatrics6020041. PMID: 33920900; PMCID: PMC8167721.</w:t>
            </w:r>
          </w:p>
        </w:tc>
      </w:tr>
      <w:tr w:rsidR="00BD10EF" w:rsidRPr="00E53258" w14:paraId="4F8B845D" w14:textId="77777777" w:rsidTr="0030619A">
        <w:tc>
          <w:tcPr>
            <w:tcW w:w="495" w:type="dxa"/>
          </w:tcPr>
          <w:p w14:paraId="13F67E7E" w14:textId="77777777" w:rsidR="00BD10EF" w:rsidRPr="00E53258" w:rsidRDefault="00BD10EF" w:rsidP="002B38A7">
            <w:pPr>
              <w:spacing w:before="240"/>
              <w:rPr>
                <w:sz w:val="20"/>
                <w:szCs w:val="20"/>
              </w:rPr>
            </w:pPr>
            <w:r w:rsidRPr="00E53258">
              <w:rPr>
                <w:sz w:val="20"/>
                <w:szCs w:val="20"/>
              </w:rPr>
              <w:t>61.</w:t>
            </w:r>
          </w:p>
        </w:tc>
        <w:tc>
          <w:tcPr>
            <w:tcW w:w="9765" w:type="dxa"/>
          </w:tcPr>
          <w:p w14:paraId="725F5D4F" w14:textId="2225CE6C" w:rsidR="00BD10EF" w:rsidRPr="00E53258" w:rsidRDefault="001715A2" w:rsidP="002B38A7">
            <w:pPr>
              <w:spacing w:before="240"/>
              <w:rPr>
                <w:sz w:val="20"/>
                <w:szCs w:val="20"/>
              </w:rPr>
            </w:pPr>
            <w:r w:rsidRPr="00E53258">
              <w:rPr>
                <w:sz w:val="20"/>
                <w:szCs w:val="20"/>
              </w:rPr>
              <w:t xml:space="preserve">Wang H, Martone M, Owens ME, Lemoine NP Jr, Marucci J, Calvert D, Mullenix S, Church TS, Rood J, Harrell B, </w:t>
            </w:r>
            <w:r w:rsidRPr="00E53258">
              <w:rPr>
                <w:b/>
                <w:bCs/>
                <w:sz w:val="20"/>
                <w:szCs w:val="20"/>
              </w:rPr>
              <w:t>Irving BA,</w:t>
            </w:r>
            <w:r w:rsidRPr="00E53258">
              <w:rPr>
                <w:sz w:val="20"/>
                <w:szCs w:val="20"/>
              </w:rPr>
              <w:t xml:space="preserve"> Spielmann G, Johannsen NM. NCAA Division I American football players with sickle cell trait have altered hematological responses and hydration status. Sci Rep. 2021 Jan 19;11(1):1844. doi: 10.1038/s41598-021-81473-4. PMID: 33469159; PMCID: PMC7815921.</w:t>
            </w:r>
          </w:p>
        </w:tc>
      </w:tr>
      <w:tr w:rsidR="00BD10EF" w:rsidRPr="00E53258" w14:paraId="534EE58A" w14:textId="77777777" w:rsidTr="0030619A">
        <w:tc>
          <w:tcPr>
            <w:tcW w:w="495" w:type="dxa"/>
          </w:tcPr>
          <w:p w14:paraId="3661D228" w14:textId="77777777" w:rsidR="00BD10EF" w:rsidRPr="00E53258" w:rsidRDefault="00BD10EF" w:rsidP="002B38A7">
            <w:pPr>
              <w:spacing w:before="240"/>
              <w:rPr>
                <w:sz w:val="20"/>
                <w:szCs w:val="20"/>
              </w:rPr>
            </w:pPr>
            <w:r w:rsidRPr="00E53258">
              <w:rPr>
                <w:sz w:val="20"/>
                <w:szCs w:val="20"/>
              </w:rPr>
              <w:t>60.</w:t>
            </w:r>
          </w:p>
        </w:tc>
        <w:tc>
          <w:tcPr>
            <w:tcW w:w="9765" w:type="dxa"/>
          </w:tcPr>
          <w:p w14:paraId="61C8115C" w14:textId="362DA03C" w:rsidR="00BD10EF" w:rsidRPr="00E53258" w:rsidRDefault="001715A2" w:rsidP="002B38A7">
            <w:pPr>
              <w:spacing w:before="240"/>
              <w:rPr>
                <w:sz w:val="20"/>
                <w:szCs w:val="20"/>
              </w:rPr>
            </w:pPr>
            <w:r w:rsidRPr="00E53258">
              <w:rPr>
                <w:sz w:val="20"/>
                <w:szCs w:val="20"/>
              </w:rPr>
              <w:t xml:space="preserve">Allerton TD, Kowalski GM, Stampley J, </w:t>
            </w:r>
            <w:r w:rsidRPr="00E53258">
              <w:rPr>
                <w:b/>
                <w:bCs/>
                <w:sz w:val="20"/>
                <w:szCs w:val="20"/>
              </w:rPr>
              <w:t>Irving BA,</w:t>
            </w:r>
            <w:r w:rsidRPr="00E53258">
              <w:rPr>
                <w:sz w:val="20"/>
                <w:szCs w:val="20"/>
              </w:rPr>
              <w:t xml:space="preserve"> Lighton JRB, Floyd ZE, Stephens JM. An Ethanolic Extract of Artemisia dracunculus L. Enhances the Metabolic Benefits of Exercise in Diet-induced Obese Mice. Med Sci Sports Exerc. 2021 Apr 1;53(4):712-723. doi: 10.1249/MSS.0000000000002516. Erratum in: Med Sci Sports Exerc. 2021 Dec 1;53(12):2703. PMID: 33105388; PMCID: PMC9045727.</w:t>
            </w:r>
          </w:p>
        </w:tc>
      </w:tr>
      <w:tr w:rsidR="00BD10EF" w:rsidRPr="00E53258" w14:paraId="7D4D9E7E" w14:textId="77777777" w:rsidTr="0030619A">
        <w:tc>
          <w:tcPr>
            <w:tcW w:w="495" w:type="dxa"/>
          </w:tcPr>
          <w:p w14:paraId="14C8C749" w14:textId="77777777" w:rsidR="00BD10EF" w:rsidRPr="00E53258" w:rsidRDefault="00BD10EF" w:rsidP="002B38A7">
            <w:pPr>
              <w:spacing w:before="240"/>
              <w:rPr>
                <w:sz w:val="20"/>
                <w:szCs w:val="20"/>
              </w:rPr>
            </w:pPr>
            <w:r w:rsidRPr="00E53258">
              <w:rPr>
                <w:sz w:val="20"/>
                <w:szCs w:val="20"/>
              </w:rPr>
              <w:t>59.</w:t>
            </w:r>
          </w:p>
        </w:tc>
        <w:tc>
          <w:tcPr>
            <w:tcW w:w="9765" w:type="dxa"/>
          </w:tcPr>
          <w:p w14:paraId="7592016D" w14:textId="5399C3D7" w:rsidR="00BD10EF" w:rsidRPr="00E53258" w:rsidRDefault="001715A2" w:rsidP="002B38A7">
            <w:pPr>
              <w:spacing w:before="240"/>
              <w:rPr>
                <w:sz w:val="20"/>
                <w:szCs w:val="20"/>
              </w:rPr>
            </w:pPr>
            <w:r w:rsidRPr="00E53258">
              <w:rPr>
                <w:sz w:val="20"/>
                <w:szCs w:val="20"/>
              </w:rPr>
              <w:t xml:space="preserve">Theall B, Wang H, Kuremsky CA, Cho E, Hardin K, Robelot L, Marucci J, Mullenix S, Lemoine N Jr, Johannsen NM, </w:t>
            </w:r>
            <w:r w:rsidRPr="00E53258">
              <w:rPr>
                <w:b/>
                <w:bCs/>
                <w:sz w:val="20"/>
                <w:szCs w:val="20"/>
              </w:rPr>
              <w:t>Irving BA,</w:t>
            </w:r>
            <w:r w:rsidRPr="00E53258">
              <w:rPr>
                <w:sz w:val="20"/>
                <w:szCs w:val="20"/>
              </w:rPr>
              <w:t xml:space="preserve"> Spielmann G. Allostatic stress load and CMV serostatus impact immune response to maximal exercise in collegiate swimmers. J Appl Physiol (1985). 2020 Jan 1;128(1):178-188. doi: 10.1152/japplphysiol.00646.2019. Epub 2019 Nov 27. PMID: 31774356.</w:t>
            </w:r>
          </w:p>
        </w:tc>
      </w:tr>
      <w:tr w:rsidR="00BD10EF" w:rsidRPr="00E53258" w14:paraId="7992DA86" w14:textId="77777777" w:rsidTr="0030619A">
        <w:tc>
          <w:tcPr>
            <w:tcW w:w="495" w:type="dxa"/>
          </w:tcPr>
          <w:p w14:paraId="25C63732" w14:textId="77777777" w:rsidR="00BD10EF" w:rsidRPr="00E53258" w:rsidRDefault="00BD10EF" w:rsidP="002B38A7">
            <w:pPr>
              <w:spacing w:before="240"/>
              <w:rPr>
                <w:sz w:val="20"/>
                <w:szCs w:val="20"/>
              </w:rPr>
            </w:pPr>
            <w:r w:rsidRPr="00E53258">
              <w:rPr>
                <w:sz w:val="20"/>
                <w:szCs w:val="20"/>
              </w:rPr>
              <w:t>58.</w:t>
            </w:r>
          </w:p>
        </w:tc>
        <w:tc>
          <w:tcPr>
            <w:tcW w:w="9765" w:type="dxa"/>
          </w:tcPr>
          <w:p w14:paraId="40403089" w14:textId="71D42F4D" w:rsidR="00BD10EF" w:rsidRPr="00E53258" w:rsidRDefault="00BD10EF" w:rsidP="002B38A7">
            <w:pPr>
              <w:spacing w:before="240"/>
              <w:rPr>
                <w:sz w:val="20"/>
                <w:szCs w:val="20"/>
              </w:rPr>
            </w:pPr>
            <w:r w:rsidRPr="00E53258">
              <w:rPr>
                <w:sz w:val="20"/>
                <w:szCs w:val="20"/>
              </w:rPr>
              <w:t>Chen YF, S</w:t>
            </w:r>
            <w:r w:rsidR="004466AD" w:rsidRPr="00E53258">
              <w:rPr>
                <w:sz w:val="20"/>
                <w:szCs w:val="20"/>
              </w:rPr>
              <w:t>t</w:t>
            </w:r>
            <w:r w:rsidRPr="00E53258">
              <w:rPr>
                <w:sz w:val="20"/>
                <w:szCs w:val="20"/>
              </w:rPr>
              <w:t xml:space="preserve">ampley J, </w:t>
            </w:r>
            <w:r w:rsidRPr="00E53258">
              <w:rPr>
                <w:b/>
                <w:bCs/>
                <w:sz w:val="20"/>
                <w:szCs w:val="20"/>
              </w:rPr>
              <w:t>Irving BA</w:t>
            </w:r>
            <w:r w:rsidRPr="00E53258">
              <w:rPr>
                <w:sz w:val="20"/>
                <w:szCs w:val="20"/>
              </w:rPr>
              <w:t>, Dugas TR. Chronic nucleoside reverse transcriptase inhibitors disrupt mitochondrial homeostasis and promote premature endothelial senescence.  Toxicol Sci. 2019;172(2):445-456.</w:t>
            </w:r>
          </w:p>
        </w:tc>
      </w:tr>
      <w:tr w:rsidR="00BD10EF" w:rsidRPr="00E53258" w14:paraId="05DD5BA7" w14:textId="77777777" w:rsidTr="0030619A">
        <w:tc>
          <w:tcPr>
            <w:tcW w:w="495" w:type="dxa"/>
          </w:tcPr>
          <w:p w14:paraId="11D62FF5" w14:textId="77777777" w:rsidR="00BD10EF" w:rsidRPr="00E53258" w:rsidRDefault="00BD10EF" w:rsidP="002B38A7">
            <w:pPr>
              <w:spacing w:before="240"/>
              <w:rPr>
                <w:sz w:val="20"/>
                <w:szCs w:val="20"/>
              </w:rPr>
            </w:pPr>
            <w:r w:rsidRPr="00E53258">
              <w:rPr>
                <w:sz w:val="20"/>
                <w:szCs w:val="20"/>
              </w:rPr>
              <w:t>57.</w:t>
            </w:r>
          </w:p>
        </w:tc>
        <w:tc>
          <w:tcPr>
            <w:tcW w:w="9765" w:type="dxa"/>
          </w:tcPr>
          <w:p w14:paraId="60FA856C" w14:textId="77777777" w:rsidR="00BD10EF" w:rsidRPr="00E53258" w:rsidRDefault="00BD10EF" w:rsidP="002B38A7">
            <w:pPr>
              <w:spacing w:before="240"/>
              <w:rPr>
                <w:sz w:val="20"/>
                <w:szCs w:val="20"/>
              </w:rPr>
            </w:pPr>
            <w:r w:rsidRPr="00E53258">
              <w:rPr>
                <w:sz w:val="20"/>
                <w:szCs w:val="20"/>
              </w:rPr>
              <w:t xml:space="preserve">Allerton TD, </w:t>
            </w:r>
            <w:r w:rsidRPr="00E53258">
              <w:rPr>
                <w:b/>
                <w:bCs/>
                <w:sz w:val="20"/>
                <w:szCs w:val="20"/>
              </w:rPr>
              <w:t>Irving BA</w:t>
            </w:r>
            <w:r w:rsidRPr="00E53258">
              <w:rPr>
                <w:sz w:val="20"/>
                <w:szCs w:val="20"/>
              </w:rPr>
              <w:t>, Spielmann G, Primeaux S, Landin D, Nelson A, Johannsen NM. Metabolic flexibility is impaired in response to acute exercise in the young offspring of mothers with type 2 diabetes.  Physiol Rep. 2019 Sep;7(17):e14189.</w:t>
            </w:r>
          </w:p>
        </w:tc>
      </w:tr>
      <w:tr w:rsidR="00BD10EF" w:rsidRPr="00E53258" w14:paraId="48CA6A3B" w14:textId="77777777" w:rsidTr="0030619A">
        <w:tc>
          <w:tcPr>
            <w:tcW w:w="495" w:type="dxa"/>
          </w:tcPr>
          <w:p w14:paraId="1811B9DC" w14:textId="77777777" w:rsidR="00BD10EF" w:rsidRPr="00E53258" w:rsidRDefault="00BD10EF" w:rsidP="002B38A7">
            <w:pPr>
              <w:spacing w:before="240"/>
              <w:rPr>
                <w:sz w:val="20"/>
                <w:szCs w:val="20"/>
              </w:rPr>
            </w:pPr>
            <w:r w:rsidRPr="00E53258">
              <w:rPr>
                <w:sz w:val="20"/>
                <w:szCs w:val="20"/>
              </w:rPr>
              <w:t>56.</w:t>
            </w:r>
          </w:p>
        </w:tc>
        <w:tc>
          <w:tcPr>
            <w:tcW w:w="9765" w:type="dxa"/>
          </w:tcPr>
          <w:p w14:paraId="7B13FC7E" w14:textId="77777777" w:rsidR="00BD10EF" w:rsidRPr="00E53258" w:rsidRDefault="00BD10EF" w:rsidP="002B38A7">
            <w:pPr>
              <w:spacing w:before="240"/>
              <w:rPr>
                <w:sz w:val="20"/>
                <w:szCs w:val="20"/>
              </w:rPr>
            </w:pPr>
            <w:r w:rsidRPr="00E53258">
              <w:rPr>
                <w:sz w:val="20"/>
                <w:szCs w:val="20"/>
              </w:rPr>
              <w:t xml:space="preserve">Sullivan PA, Still CD, Jamieson ST, Dixon CB, </w:t>
            </w:r>
            <w:r w:rsidRPr="00E53258">
              <w:rPr>
                <w:b/>
                <w:bCs/>
                <w:sz w:val="20"/>
                <w:szCs w:val="20"/>
              </w:rPr>
              <w:t>Irving BA</w:t>
            </w:r>
            <w:r w:rsidRPr="00E53258">
              <w:rPr>
                <w:sz w:val="20"/>
                <w:szCs w:val="20"/>
              </w:rPr>
              <w:t>, Andreacci JL. Evaluation of multi-frequency bioelectrical impedance analysis for the assessment of body composition in individuals with obesity. Obes Sci Pract. 2018 Dec 26;5(2):141-147.</w:t>
            </w:r>
          </w:p>
        </w:tc>
      </w:tr>
      <w:tr w:rsidR="00BD10EF" w:rsidRPr="00E53258" w14:paraId="0E79713D" w14:textId="77777777" w:rsidTr="0030619A">
        <w:tc>
          <w:tcPr>
            <w:tcW w:w="495" w:type="dxa"/>
          </w:tcPr>
          <w:p w14:paraId="185A2809" w14:textId="77777777" w:rsidR="00BD10EF" w:rsidRPr="00E53258" w:rsidRDefault="00BD10EF" w:rsidP="002B38A7">
            <w:pPr>
              <w:spacing w:before="240"/>
              <w:rPr>
                <w:sz w:val="20"/>
                <w:szCs w:val="20"/>
              </w:rPr>
            </w:pPr>
            <w:r w:rsidRPr="00E53258">
              <w:rPr>
                <w:sz w:val="20"/>
                <w:szCs w:val="20"/>
              </w:rPr>
              <w:lastRenderedPageBreak/>
              <w:t>55.</w:t>
            </w:r>
          </w:p>
        </w:tc>
        <w:tc>
          <w:tcPr>
            <w:tcW w:w="9765" w:type="dxa"/>
          </w:tcPr>
          <w:p w14:paraId="55BEA980" w14:textId="77777777" w:rsidR="00BD10EF" w:rsidRPr="00E53258" w:rsidRDefault="00BD10EF" w:rsidP="002B38A7">
            <w:pPr>
              <w:spacing w:before="240"/>
              <w:rPr>
                <w:sz w:val="20"/>
                <w:szCs w:val="20"/>
              </w:rPr>
            </w:pPr>
            <w:r w:rsidRPr="00E53258">
              <w:rPr>
                <w:sz w:val="20"/>
                <w:szCs w:val="20"/>
              </w:rPr>
              <w:t xml:space="preserve">Broskey NT, Marlatt KL, Most J, Erickson ML, </w:t>
            </w:r>
            <w:r w:rsidRPr="00E53258">
              <w:rPr>
                <w:b/>
                <w:bCs/>
                <w:sz w:val="20"/>
                <w:szCs w:val="20"/>
              </w:rPr>
              <w:t>Irving BA</w:t>
            </w:r>
            <w:r w:rsidRPr="00E53258">
              <w:rPr>
                <w:sz w:val="20"/>
                <w:szCs w:val="20"/>
              </w:rPr>
              <w:t>, Redman LM.  The Panacea of Human Aging: Calorie Restriction Versus Exercise. Exerc Sport Sci Rev. 2019 Apr 15.</w:t>
            </w:r>
          </w:p>
        </w:tc>
      </w:tr>
      <w:tr w:rsidR="00BD10EF" w:rsidRPr="00E53258" w14:paraId="5A2DA0D8" w14:textId="77777777" w:rsidTr="0030619A">
        <w:tc>
          <w:tcPr>
            <w:tcW w:w="495" w:type="dxa"/>
          </w:tcPr>
          <w:p w14:paraId="63F9ED8D" w14:textId="77777777" w:rsidR="00BD10EF" w:rsidRPr="00E53258" w:rsidRDefault="00BD10EF" w:rsidP="002B38A7">
            <w:pPr>
              <w:spacing w:before="240"/>
              <w:rPr>
                <w:sz w:val="20"/>
                <w:szCs w:val="20"/>
              </w:rPr>
            </w:pPr>
            <w:r w:rsidRPr="00E53258">
              <w:rPr>
                <w:sz w:val="20"/>
                <w:szCs w:val="20"/>
              </w:rPr>
              <w:t>54.</w:t>
            </w:r>
          </w:p>
        </w:tc>
        <w:tc>
          <w:tcPr>
            <w:tcW w:w="9765" w:type="dxa"/>
          </w:tcPr>
          <w:p w14:paraId="061B2380" w14:textId="77777777" w:rsidR="00BD10EF" w:rsidRPr="00E53258" w:rsidRDefault="00BD10EF" w:rsidP="002B38A7">
            <w:pPr>
              <w:spacing w:before="240"/>
              <w:rPr>
                <w:sz w:val="20"/>
                <w:szCs w:val="20"/>
              </w:rPr>
            </w:pPr>
            <w:r w:rsidRPr="00E53258">
              <w:rPr>
                <w:sz w:val="20"/>
                <w:szCs w:val="20"/>
              </w:rPr>
              <w:t xml:space="preserve">Ross R, Goodpaster BH, Koch LG, Sarzynski MA, Kohrt WM, Johannsen NM, Skinner JS, Castro A, </w:t>
            </w:r>
            <w:r w:rsidRPr="00E53258">
              <w:rPr>
                <w:b/>
                <w:bCs/>
                <w:sz w:val="20"/>
                <w:szCs w:val="20"/>
              </w:rPr>
              <w:t>Irving BA</w:t>
            </w:r>
            <w:r w:rsidRPr="00E53258">
              <w:rPr>
                <w:sz w:val="20"/>
                <w:szCs w:val="20"/>
              </w:rPr>
              <w:t xml:space="preserve">, Noland RC, Sparks LM, Spielmann G, Day AG, Pitsch W, Hopkins WG, Bouchard C. Precision exercise medicine: understanding exercise response variability.  Br J Sports Med. 2019 Sep;53(18):1141-1153. </w:t>
            </w:r>
          </w:p>
        </w:tc>
      </w:tr>
      <w:tr w:rsidR="00BD10EF" w:rsidRPr="00E53258" w14:paraId="60EF6DC6" w14:textId="77777777" w:rsidTr="0030619A">
        <w:tc>
          <w:tcPr>
            <w:tcW w:w="495" w:type="dxa"/>
          </w:tcPr>
          <w:p w14:paraId="238052EA" w14:textId="77777777" w:rsidR="00BD10EF" w:rsidRPr="00E53258" w:rsidRDefault="00BD10EF" w:rsidP="002B38A7">
            <w:pPr>
              <w:spacing w:before="240"/>
              <w:rPr>
                <w:sz w:val="20"/>
                <w:szCs w:val="20"/>
              </w:rPr>
            </w:pPr>
            <w:r w:rsidRPr="00E53258">
              <w:rPr>
                <w:sz w:val="20"/>
                <w:szCs w:val="20"/>
              </w:rPr>
              <w:t>53.</w:t>
            </w:r>
          </w:p>
        </w:tc>
        <w:tc>
          <w:tcPr>
            <w:tcW w:w="9765" w:type="dxa"/>
          </w:tcPr>
          <w:p w14:paraId="0CF9A9B0" w14:textId="77777777" w:rsidR="00BD10EF" w:rsidRPr="00E53258" w:rsidRDefault="00BD10EF" w:rsidP="002B38A7">
            <w:pPr>
              <w:spacing w:before="240"/>
              <w:rPr>
                <w:sz w:val="20"/>
                <w:szCs w:val="20"/>
              </w:rPr>
            </w:pPr>
            <w:r w:rsidRPr="00E53258">
              <w:rPr>
                <w:sz w:val="20"/>
                <w:szCs w:val="20"/>
              </w:rPr>
              <w:t xml:space="preserve">Langer HT, Mossakowski AA, Baar K, Alcazar J, Martin-Rincon M, Alegre LM, Ara I, Calbet JAL, Hinkley JM, Coen PM, </w:t>
            </w:r>
            <w:r w:rsidRPr="00E53258">
              <w:rPr>
                <w:b/>
                <w:bCs/>
                <w:sz w:val="20"/>
                <w:szCs w:val="20"/>
              </w:rPr>
              <w:t>Irving BA</w:t>
            </w:r>
            <w:r w:rsidRPr="00E53258">
              <w:rPr>
                <w:sz w:val="20"/>
                <w:szCs w:val="20"/>
              </w:rPr>
              <w:t xml:space="preserve">, Allerton TD, Nair S, Lima RM, Rey-López JP, Scott D, Daly RM, Ebeling PR, Hayes A, Tessier AJ, Chevalier S, Yates BA, Brown LR, Storer TW, Westcott WL, Nifli AP, Musci RV, Konopka AR, Hamilton KL, Hepple RT. </w:t>
            </w:r>
            <w:r w:rsidRPr="00E53258">
              <w:rPr>
                <w:b/>
                <w:bCs/>
                <w:sz w:val="20"/>
                <w:szCs w:val="20"/>
              </w:rPr>
              <w:t>Commentaries on Viewpoint:</w:t>
            </w:r>
            <w:r w:rsidRPr="00E53258">
              <w:rPr>
                <w:sz w:val="20"/>
                <w:szCs w:val="20"/>
              </w:rPr>
              <w:t xml:space="preserve"> Rejuvenation of the term sarcopenia.  J Appl Physiol (1985). 2019 Jan 1;126(1):257-262.</w:t>
            </w:r>
          </w:p>
        </w:tc>
      </w:tr>
      <w:tr w:rsidR="00BD10EF" w:rsidRPr="00E53258" w14:paraId="33F6E8E1" w14:textId="77777777" w:rsidTr="0030619A">
        <w:tc>
          <w:tcPr>
            <w:tcW w:w="495" w:type="dxa"/>
          </w:tcPr>
          <w:p w14:paraId="5C531E8B" w14:textId="77777777" w:rsidR="00BD10EF" w:rsidRPr="00E53258" w:rsidRDefault="00BD10EF" w:rsidP="002B38A7">
            <w:pPr>
              <w:spacing w:before="240"/>
              <w:rPr>
                <w:sz w:val="20"/>
                <w:szCs w:val="20"/>
              </w:rPr>
            </w:pPr>
            <w:r w:rsidRPr="00E53258">
              <w:rPr>
                <w:sz w:val="20"/>
                <w:szCs w:val="20"/>
              </w:rPr>
              <w:t>52.</w:t>
            </w:r>
          </w:p>
        </w:tc>
        <w:tc>
          <w:tcPr>
            <w:tcW w:w="9765" w:type="dxa"/>
          </w:tcPr>
          <w:p w14:paraId="7BC79D9F" w14:textId="77777777" w:rsidR="00BD10EF" w:rsidRPr="00E53258" w:rsidRDefault="00BD10EF" w:rsidP="002B38A7">
            <w:pPr>
              <w:spacing w:before="240"/>
              <w:rPr>
                <w:sz w:val="20"/>
                <w:szCs w:val="20"/>
              </w:rPr>
            </w:pPr>
            <w:r w:rsidRPr="00E53258">
              <w:rPr>
                <w:sz w:val="20"/>
                <w:szCs w:val="20"/>
              </w:rPr>
              <w:t xml:space="preserve">Chacon PJ, Pu L, da Costa TH, Shin Y-H, Ghomian T, Shamkhalichenar H, Wu H-C, </w:t>
            </w:r>
            <w:r w:rsidRPr="00E53258">
              <w:rPr>
                <w:b/>
                <w:bCs/>
                <w:sz w:val="20"/>
                <w:szCs w:val="20"/>
              </w:rPr>
              <w:t>Irving BA</w:t>
            </w:r>
            <w:r w:rsidRPr="00E53258">
              <w:rPr>
                <w:sz w:val="20"/>
                <w:szCs w:val="20"/>
              </w:rPr>
              <w:t>, Choi J-W. A Wearable Pulse Oximeter with Wireless Communication and Motion Artifact Tailoring for Continuous Use. IEEE Trans Biomed Eng. 2019 Jun;66(6):1505-1513.</w:t>
            </w:r>
          </w:p>
        </w:tc>
      </w:tr>
      <w:tr w:rsidR="00BD10EF" w:rsidRPr="00E53258" w14:paraId="53282872" w14:textId="77777777" w:rsidTr="0030619A">
        <w:tc>
          <w:tcPr>
            <w:tcW w:w="495" w:type="dxa"/>
          </w:tcPr>
          <w:p w14:paraId="2250CCFE" w14:textId="77777777" w:rsidR="00BD10EF" w:rsidRPr="00E53258" w:rsidRDefault="00BD10EF" w:rsidP="002B38A7">
            <w:pPr>
              <w:spacing w:before="240"/>
              <w:rPr>
                <w:sz w:val="20"/>
                <w:szCs w:val="20"/>
              </w:rPr>
            </w:pPr>
            <w:r w:rsidRPr="00E53258">
              <w:rPr>
                <w:sz w:val="20"/>
                <w:szCs w:val="20"/>
              </w:rPr>
              <w:t>51.</w:t>
            </w:r>
          </w:p>
        </w:tc>
        <w:tc>
          <w:tcPr>
            <w:tcW w:w="9765" w:type="dxa"/>
          </w:tcPr>
          <w:p w14:paraId="10D4EA2B" w14:textId="77777777" w:rsidR="00BD10EF" w:rsidRPr="00E53258" w:rsidRDefault="00BD10EF" w:rsidP="002B38A7">
            <w:pPr>
              <w:spacing w:before="240"/>
              <w:rPr>
                <w:sz w:val="20"/>
                <w:szCs w:val="20"/>
              </w:rPr>
            </w:pPr>
            <w:r w:rsidRPr="00E53258">
              <w:rPr>
                <w:sz w:val="20"/>
                <w:szCs w:val="20"/>
              </w:rPr>
              <w:t xml:space="preserve">Allerton T, Proctor DN, Stephens JM, Spielmann G, </w:t>
            </w:r>
            <w:r w:rsidRPr="00E53258">
              <w:rPr>
                <w:b/>
                <w:bCs/>
                <w:sz w:val="20"/>
                <w:szCs w:val="20"/>
              </w:rPr>
              <w:t>Irving BA</w:t>
            </w:r>
            <w:r w:rsidRPr="00E53258">
              <w:rPr>
                <w:b/>
                <w:bCs/>
                <w:sz w:val="20"/>
                <w:szCs w:val="20"/>
                <w:vertAlign w:val="superscript"/>
              </w:rPr>
              <w:t>#</w:t>
            </w:r>
            <w:r w:rsidRPr="00E53258">
              <w:rPr>
                <w:sz w:val="20"/>
                <w:szCs w:val="20"/>
              </w:rPr>
              <w:t>. L-Citrulline Supplementation: Impact on Cardiometabolic Health. Nutrients. 2018;10(7):921.</w:t>
            </w:r>
          </w:p>
        </w:tc>
      </w:tr>
      <w:bookmarkEnd w:id="1"/>
      <w:tr w:rsidR="00BD10EF" w:rsidRPr="00E53258" w14:paraId="757A2ABC" w14:textId="77777777" w:rsidTr="0030619A">
        <w:tc>
          <w:tcPr>
            <w:tcW w:w="495" w:type="dxa"/>
          </w:tcPr>
          <w:p w14:paraId="46A4796D" w14:textId="77777777" w:rsidR="00BD10EF" w:rsidRPr="00E53258" w:rsidRDefault="00BD10EF" w:rsidP="002B38A7">
            <w:pPr>
              <w:spacing w:before="240"/>
              <w:rPr>
                <w:sz w:val="20"/>
                <w:szCs w:val="20"/>
              </w:rPr>
            </w:pPr>
            <w:r w:rsidRPr="00E53258">
              <w:rPr>
                <w:sz w:val="20"/>
                <w:szCs w:val="20"/>
              </w:rPr>
              <w:t>50.</w:t>
            </w:r>
          </w:p>
        </w:tc>
        <w:tc>
          <w:tcPr>
            <w:tcW w:w="9765" w:type="dxa"/>
          </w:tcPr>
          <w:p w14:paraId="2ED32689" w14:textId="77777777" w:rsidR="00BD10EF" w:rsidRPr="00E53258" w:rsidRDefault="00BD10EF" w:rsidP="002B38A7">
            <w:pPr>
              <w:spacing w:before="240"/>
              <w:rPr>
                <w:sz w:val="20"/>
                <w:szCs w:val="20"/>
              </w:rPr>
            </w:pPr>
            <w:r w:rsidRPr="00E53258">
              <w:rPr>
                <w:sz w:val="20"/>
                <w:szCs w:val="20"/>
              </w:rPr>
              <w:t xml:space="preserve">Benotti PN, Still CD, Craig Wood G, Seiler JL, Seiler CJ, Thomas SP, Petrick AT, Suk M, </w:t>
            </w:r>
            <w:r w:rsidRPr="00E53258">
              <w:rPr>
                <w:b/>
                <w:bCs/>
                <w:sz w:val="20"/>
                <w:szCs w:val="20"/>
              </w:rPr>
              <w:t>Irving BA</w:t>
            </w:r>
            <w:r w:rsidRPr="00E53258">
              <w:rPr>
                <w:sz w:val="20"/>
                <w:szCs w:val="20"/>
              </w:rPr>
              <w:t>. Surgical weight-loss to improve functional status trajectories following total knee arthroplasty: SWIFT trial: Rationale, design, and methods. Contemp Clin Trials. 2018 Jun;69:1-9.</w:t>
            </w:r>
          </w:p>
        </w:tc>
      </w:tr>
      <w:tr w:rsidR="00BD10EF" w:rsidRPr="00E53258" w14:paraId="4DF88C6A" w14:textId="77777777" w:rsidTr="0030619A">
        <w:tc>
          <w:tcPr>
            <w:tcW w:w="495" w:type="dxa"/>
          </w:tcPr>
          <w:p w14:paraId="6AC66DBF" w14:textId="77777777" w:rsidR="00BD10EF" w:rsidRPr="00E53258" w:rsidRDefault="00BD10EF" w:rsidP="002B38A7">
            <w:pPr>
              <w:spacing w:before="240"/>
              <w:rPr>
                <w:sz w:val="20"/>
                <w:szCs w:val="20"/>
              </w:rPr>
            </w:pPr>
            <w:r w:rsidRPr="00E53258">
              <w:rPr>
                <w:sz w:val="20"/>
                <w:szCs w:val="20"/>
              </w:rPr>
              <w:t>49.</w:t>
            </w:r>
          </w:p>
        </w:tc>
        <w:tc>
          <w:tcPr>
            <w:tcW w:w="9765" w:type="dxa"/>
          </w:tcPr>
          <w:p w14:paraId="596D378A" w14:textId="77777777" w:rsidR="00BD10EF" w:rsidRPr="00E53258" w:rsidRDefault="00BD10EF" w:rsidP="002B38A7">
            <w:pPr>
              <w:spacing w:before="240"/>
              <w:rPr>
                <w:sz w:val="20"/>
                <w:szCs w:val="20"/>
              </w:rPr>
            </w:pPr>
            <w:r w:rsidRPr="00E53258">
              <w:rPr>
                <w:sz w:val="20"/>
                <w:szCs w:val="20"/>
              </w:rPr>
              <w:t xml:space="preserve">Deemer SE, Castleberry TJ, Irvine C, Newmire DE, Oldham M, King GA, Ben-Ezra V, </w:t>
            </w:r>
            <w:r w:rsidRPr="00E53258">
              <w:rPr>
                <w:b/>
                <w:bCs/>
                <w:sz w:val="20"/>
                <w:szCs w:val="20"/>
              </w:rPr>
              <w:t>Irving BA</w:t>
            </w:r>
            <w:r w:rsidRPr="00E53258">
              <w:rPr>
                <w:sz w:val="20"/>
                <w:szCs w:val="20"/>
              </w:rPr>
              <w:t>, Biggerstaff KD. Pilot study: an acute bout of high intensity interval exercise increases 12.5 h GH secretion. Physiol Rep. 2018 Jan;6(2).</w:t>
            </w:r>
          </w:p>
        </w:tc>
      </w:tr>
      <w:tr w:rsidR="00BD10EF" w:rsidRPr="00E53258" w14:paraId="4124CC03" w14:textId="77777777" w:rsidTr="0030619A">
        <w:tc>
          <w:tcPr>
            <w:tcW w:w="495" w:type="dxa"/>
          </w:tcPr>
          <w:p w14:paraId="532F8BD5" w14:textId="77777777" w:rsidR="00BD10EF" w:rsidRPr="00E53258" w:rsidRDefault="00BD10EF" w:rsidP="002B38A7">
            <w:pPr>
              <w:spacing w:before="240"/>
              <w:rPr>
                <w:sz w:val="20"/>
                <w:szCs w:val="20"/>
              </w:rPr>
            </w:pPr>
            <w:r w:rsidRPr="00E53258">
              <w:rPr>
                <w:sz w:val="20"/>
                <w:szCs w:val="20"/>
              </w:rPr>
              <w:t>48.</w:t>
            </w:r>
          </w:p>
        </w:tc>
        <w:tc>
          <w:tcPr>
            <w:tcW w:w="9765" w:type="dxa"/>
          </w:tcPr>
          <w:p w14:paraId="62145599" w14:textId="77777777" w:rsidR="00BD10EF" w:rsidRPr="00E53258" w:rsidRDefault="00BD10EF" w:rsidP="002B38A7">
            <w:pPr>
              <w:spacing w:before="240"/>
              <w:rPr>
                <w:sz w:val="20"/>
                <w:szCs w:val="20"/>
              </w:rPr>
            </w:pPr>
            <w:r w:rsidRPr="00E53258">
              <w:rPr>
                <w:sz w:val="20"/>
                <w:szCs w:val="20"/>
              </w:rPr>
              <w:t xml:space="preserve">Miele M, </w:t>
            </w:r>
            <w:r w:rsidRPr="00E53258">
              <w:rPr>
                <w:b/>
                <w:bCs/>
                <w:sz w:val="20"/>
                <w:szCs w:val="20"/>
              </w:rPr>
              <w:t>Irving BA</w:t>
            </w:r>
            <w:r w:rsidRPr="00E53258">
              <w:rPr>
                <w:b/>
                <w:bCs/>
                <w:sz w:val="20"/>
                <w:szCs w:val="20"/>
                <w:vertAlign w:val="superscript"/>
              </w:rPr>
              <w:t>#</w:t>
            </w:r>
            <w:r w:rsidRPr="00E53258">
              <w:rPr>
                <w:sz w:val="20"/>
                <w:szCs w:val="20"/>
              </w:rPr>
              <w:t>, Wenrich B, Martin P, Rovnyak D. Reproducibility and Stability of Aqueous Metabolite Levels in Extracted Serum by NMR Spectroscopy. Current Metabolomics. 2017;05(1):45–54.</w:t>
            </w:r>
          </w:p>
        </w:tc>
      </w:tr>
      <w:tr w:rsidR="00BD10EF" w:rsidRPr="00E53258" w14:paraId="3F15B606" w14:textId="77777777" w:rsidTr="0030619A">
        <w:tc>
          <w:tcPr>
            <w:tcW w:w="495" w:type="dxa"/>
          </w:tcPr>
          <w:p w14:paraId="3BB36B7A" w14:textId="77777777" w:rsidR="00BD10EF" w:rsidRPr="00E53258" w:rsidRDefault="00BD10EF" w:rsidP="002B38A7">
            <w:pPr>
              <w:spacing w:before="240"/>
              <w:rPr>
                <w:sz w:val="20"/>
                <w:szCs w:val="20"/>
              </w:rPr>
            </w:pPr>
            <w:r w:rsidRPr="00E53258">
              <w:rPr>
                <w:sz w:val="20"/>
                <w:szCs w:val="20"/>
              </w:rPr>
              <w:t>47.</w:t>
            </w:r>
          </w:p>
        </w:tc>
        <w:tc>
          <w:tcPr>
            <w:tcW w:w="9765" w:type="dxa"/>
          </w:tcPr>
          <w:p w14:paraId="6D2EFFBC" w14:textId="77777777" w:rsidR="00BD10EF" w:rsidRPr="00E53258" w:rsidRDefault="00BD10EF" w:rsidP="002B38A7">
            <w:pPr>
              <w:spacing w:before="240"/>
              <w:rPr>
                <w:sz w:val="20"/>
                <w:szCs w:val="20"/>
              </w:rPr>
            </w:pPr>
            <w:r w:rsidRPr="00E53258">
              <w:rPr>
                <w:sz w:val="20"/>
                <w:szCs w:val="20"/>
              </w:rPr>
              <w:t xml:space="preserve">Lent MR, Bailey-Davis L, </w:t>
            </w:r>
            <w:r w:rsidRPr="00E53258">
              <w:rPr>
                <w:b/>
                <w:bCs/>
                <w:sz w:val="20"/>
                <w:szCs w:val="20"/>
              </w:rPr>
              <w:t>Irving BA</w:t>
            </w:r>
            <w:r w:rsidRPr="00E53258">
              <w:rPr>
                <w:sz w:val="20"/>
                <w:szCs w:val="20"/>
              </w:rPr>
              <w:t>, Wood GC, Cook AM, Hirsch AG, Still CD, Benotti PN, Franceschelli-Hosterman J. Bariatric Surgery Patients and Their Families: Health, Physical Activity, and Social Support. Obesity Surgery. 2016;26(12):2981–2988.</w:t>
            </w:r>
          </w:p>
        </w:tc>
      </w:tr>
      <w:tr w:rsidR="00BD10EF" w:rsidRPr="00E53258" w14:paraId="2F222E0D" w14:textId="77777777" w:rsidTr="0030619A">
        <w:tc>
          <w:tcPr>
            <w:tcW w:w="495" w:type="dxa"/>
          </w:tcPr>
          <w:p w14:paraId="3EF4DF38" w14:textId="77777777" w:rsidR="00BD10EF" w:rsidRPr="00E53258" w:rsidRDefault="00BD10EF" w:rsidP="002B38A7">
            <w:pPr>
              <w:spacing w:before="240"/>
              <w:rPr>
                <w:sz w:val="20"/>
                <w:szCs w:val="20"/>
              </w:rPr>
            </w:pPr>
            <w:r w:rsidRPr="00E53258">
              <w:rPr>
                <w:sz w:val="20"/>
                <w:szCs w:val="20"/>
              </w:rPr>
              <w:t>46.</w:t>
            </w:r>
          </w:p>
        </w:tc>
        <w:tc>
          <w:tcPr>
            <w:tcW w:w="9765" w:type="dxa"/>
          </w:tcPr>
          <w:p w14:paraId="5324356B"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Spielmann G. Does Citrulline Sit at the Nexus of Metformin's Pleotropic Effects on Metabolism and Mediate Its Salutatory Effects in Individuals With Type 2 Diabetes? Diabetes. 2016;65(12):3537–3540.</w:t>
            </w:r>
          </w:p>
        </w:tc>
      </w:tr>
      <w:tr w:rsidR="00BD10EF" w:rsidRPr="00E53258" w14:paraId="2BE35A23" w14:textId="77777777" w:rsidTr="0030619A">
        <w:tc>
          <w:tcPr>
            <w:tcW w:w="495" w:type="dxa"/>
          </w:tcPr>
          <w:p w14:paraId="4D4D7CF1" w14:textId="77777777" w:rsidR="00BD10EF" w:rsidRPr="00E53258" w:rsidRDefault="00BD10EF" w:rsidP="002B38A7">
            <w:pPr>
              <w:spacing w:before="240"/>
              <w:rPr>
                <w:sz w:val="20"/>
                <w:szCs w:val="20"/>
              </w:rPr>
            </w:pPr>
            <w:r w:rsidRPr="00E53258">
              <w:rPr>
                <w:sz w:val="20"/>
                <w:szCs w:val="20"/>
              </w:rPr>
              <w:t>45.</w:t>
            </w:r>
          </w:p>
        </w:tc>
        <w:tc>
          <w:tcPr>
            <w:tcW w:w="9765" w:type="dxa"/>
          </w:tcPr>
          <w:p w14:paraId="30BF09AF" w14:textId="77777777" w:rsidR="00BD10EF" w:rsidRPr="00E53258" w:rsidRDefault="00BD10EF" w:rsidP="002B38A7">
            <w:pPr>
              <w:spacing w:before="240"/>
              <w:rPr>
                <w:sz w:val="20"/>
                <w:szCs w:val="20"/>
              </w:rPr>
            </w:pPr>
            <w:r w:rsidRPr="00E53258">
              <w:rPr>
                <w:sz w:val="20"/>
                <w:szCs w:val="20"/>
              </w:rPr>
              <w:t xml:space="preserve">Fleming J, Wood GC, Seiler C, Cook A, Lent MR, Still CD, Benotti PN, </w:t>
            </w:r>
            <w:r w:rsidRPr="00E53258">
              <w:rPr>
                <w:b/>
                <w:bCs/>
                <w:sz w:val="20"/>
                <w:szCs w:val="20"/>
              </w:rPr>
              <w:t>Irving BA</w:t>
            </w:r>
            <w:r w:rsidRPr="00E53258">
              <w:rPr>
                <w:b/>
                <w:bCs/>
                <w:sz w:val="20"/>
                <w:szCs w:val="20"/>
                <w:vertAlign w:val="superscript"/>
              </w:rPr>
              <w:t>#</w:t>
            </w:r>
            <w:r w:rsidRPr="00E53258">
              <w:rPr>
                <w:sz w:val="20"/>
                <w:szCs w:val="20"/>
              </w:rPr>
              <w:t>. Electronically captured, patient-reported physical function: an important vital sign in obesity medicine. Obesity Science &amp; Practice. 2016;2(4):399–406.</w:t>
            </w:r>
          </w:p>
        </w:tc>
      </w:tr>
      <w:bookmarkEnd w:id="2"/>
      <w:tr w:rsidR="00BD10EF" w:rsidRPr="00E53258" w14:paraId="71E9FA55" w14:textId="77777777" w:rsidTr="0030619A">
        <w:tc>
          <w:tcPr>
            <w:tcW w:w="495" w:type="dxa"/>
          </w:tcPr>
          <w:p w14:paraId="4C05C934" w14:textId="77777777" w:rsidR="00BD10EF" w:rsidRPr="00E53258" w:rsidRDefault="00BD10EF" w:rsidP="002B38A7">
            <w:pPr>
              <w:spacing w:before="240"/>
              <w:rPr>
                <w:sz w:val="20"/>
                <w:szCs w:val="20"/>
              </w:rPr>
            </w:pPr>
            <w:r w:rsidRPr="00E53258">
              <w:rPr>
                <w:sz w:val="20"/>
                <w:szCs w:val="20"/>
              </w:rPr>
              <w:t>44.</w:t>
            </w:r>
          </w:p>
        </w:tc>
        <w:tc>
          <w:tcPr>
            <w:tcW w:w="9765" w:type="dxa"/>
          </w:tcPr>
          <w:p w14:paraId="1504BD97"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Wood GC, Bennotti PN, Babu E, Deshpande A, Lent MR, Petrick A, Gabrielsen J, Strodel W, Gerhard GS, et al. Nutrient Transporter Expression in the Jejunum in Relation to Body Mass Index in Patients Undergoing Bariatric Surgery. Nutrients. 2016;8(11).</w:t>
            </w:r>
          </w:p>
        </w:tc>
      </w:tr>
      <w:tr w:rsidR="00BD10EF" w:rsidRPr="00E53258" w14:paraId="22D1CDE5" w14:textId="77777777" w:rsidTr="0030619A">
        <w:tc>
          <w:tcPr>
            <w:tcW w:w="495" w:type="dxa"/>
          </w:tcPr>
          <w:p w14:paraId="38357CB9" w14:textId="77777777" w:rsidR="00BD10EF" w:rsidRPr="00E53258" w:rsidRDefault="00BD10EF" w:rsidP="002B38A7">
            <w:pPr>
              <w:spacing w:before="240"/>
              <w:rPr>
                <w:sz w:val="20"/>
                <w:szCs w:val="20"/>
              </w:rPr>
            </w:pPr>
            <w:r w:rsidRPr="00E53258">
              <w:rPr>
                <w:sz w:val="20"/>
                <w:szCs w:val="20"/>
              </w:rPr>
              <w:t>43.</w:t>
            </w:r>
          </w:p>
        </w:tc>
        <w:tc>
          <w:tcPr>
            <w:tcW w:w="9765" w:type="dxa"/>
          </w:tcPr>
          <w:p w14:paraId="76FEAA22" w14:textId="77777777" w:rsidR="00BD10EF" w:rsidRPr="00E53258" w:rsidRDefault="00BD10EF" w:rsidP="002B38A7">
            <w:pPr>
              <w:spacing w:before="240"/>
              <w:rPr>
                <w:sz w:val="20"/>
                <w:szCs w:val="20"/>
              </w:rPr>
            </w:pPr>
            <w:r w:rsidRPr="00E53258">
              <w:rPr>
                <w:sz w:val="20"/>
                <w:szCs w:val="20"/>
              </w:rPr>
              <w:t xml:space="preserve">Johnson ML, Distelmaier K, Lanza IR, </w:t>
            </w:r>
            <w:r w:rsidRPr="00E53258">
              <w:rPr>
                <w:b/>
                <w:bCs/>
                <w:sz w:val="20"/>
                <w:szCs w:val="20"/>
              </w:rPr>
              <w:t>Irving BA,</w:t>
            </w:r>
            <w:r w:rsidRPr="00E53258">
              <w:rPr>
                <w:sz w:val="20"/>
                <w:szCs w:val="20"/>
              </w:rPr>
              <w:t xml:space="preserve"> Robinson MM, Konopka AR, Shulman GI, Nair KS. Mechanism by Which Caloric Restriction Improves Insulin Sensitivity in Sedentary Obese Adults. Diabetes. 2016;65(1):74–84.</w:t>
            </w:r>
          </w:p>
        </w:tc>
      </w:tr>
      <w:tr w:rsidR="00BD10EF" w:rsidRPr="00E53258" w14:paraId="713B51E2" w14:textId="77777777" w:rsidTr="0030619A">
        <w:tc>
          <w:tcPr>
            <w:tcW w:w="495" w:type="dxa"/>
          </w:tcPr>
          <w:p w14:paraId="65D48143" w14:textId="77777777" w:rsidR="00BD10EF" w:rsidRPr="00E53258" w:rsidRDefault="00BD10EF" w:rsidP="002B38A7">
            <w:pPr>
              <w:spacing w:before="240"/>
              <w:rPr>
                <w:sz w:val="20"/>
                <w:szCs w:val="20"/>
              </w:rPr>
            </w:pPr>
            <w:r w:rsidRPr="00E53258">
              <w:rPr>
                <w:sz w:val="20"/>
                <w:szCs w:val="20"/>
              </w:rPr>
              <w:t>42.</w:t>
            </w:r>
          </w:p>
        </w:tc>
        <w:tc>
          <w:tcPr>
            <w:tcW w:w="9765" w:type="dxa"/>
          </w:tcPr>
          <w:p w14:paraId="246FD496"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Lanza IR, Henderson GC, Rao RR, Spiegelman BM, Nair KS. Combined training enhances skeletal muscle mitochondrial oxidative capacity independent of age. J Clin Endocrinol Metab. 2015;100(4):1654–63.</w:t>
            </w:r>
          </w:p>
        </w:tc>
      </w:tr>
      <w:tr w:rsidR="00BD10EF" w:rsidRPr="00E53258" w14:paraId="17C46BD3" w14:textId="77777777" w:rsidTr="0030619A">
        <w:tc>
          <w:tcPr>
            <w:tcW w:w="495" w:type="dxa"/>
          </w:tcPr>
          <w:p w14:paraId="0BC151AD" w14:textId="77777777" w:rsidR="00BD10EF" w:rsidRPr="00E53258" w:rsidRDefault="00BD10EF" w:rsidP="002B38A7">
            <w:pPr>
              <w:spacing w:before="240"/>
              <w:rPr>
                <w:sz w:val="20"/>
                <w:szCs w:val="20"/>
              </w:rPr>
            </w:pPr>
            <w:r w:rsidRPr="00E53258">
              <w:rPr>
                <w:sz w:val="20"/>
                <w:szCs w:val="20"/>
              </w:rPr>
              <w:lastRenderedPageBreak/>
              <w:t>41.</w:t>
            </w:r>
          </w:p>
        </w:tc>
        <w:tc>
          <w:tcPr>
            <w:tcW w:w="9765" w:type="dxa"/>
          </w:tcPr>
          <w:p w14:paraId="12671605" w14:textId="77777777" w:rsidR="00BD10EF" w:rsidRPr="00E53258" w:rsidRDefault="00BD10EF" w:rsidP="002B38A7">
            <w:pPr>
              <w:spacing w:before="240"/>
              <w:rPr>
                <w:sz w:val="20"/>
                <w:szCs w:val="20"/>
              </w:rPr>
            </w:pPr>
            <w:r w:rsidRPr="00E53258">
              <w:rPr>
                <w:sz w:val="20"/>
                <w:szCs w:val="20"/>
              </w:rPr>
              <w:t xml:space="preserve">Konopka AR, Asante A, Lanza IR, Robinson MM, Johnson ML, Dalla Man C, Cobelli C, Amols MH, </w:t>
            </w:r>
            <w:r w:rsidRPr="00E53258">
              <w:rPr>
                <w:b/>
                <w:bCs/>
                <w:sz w:val="20"/>
                <w:szCs w:val="20"/>
              </w:rPr>
              <w:t>Irving BA</w:t>
            </w:r>
            <w:r w:rsidRPr="00E53258">
              <w:rPr>
                <w:sz w:val="20"/>
                <w:szCs w:val="20"/>
              </w:rPr>
              <w:t>, Nair KS. Defects in mitochondrial efficiency and H2O2 emissions in obese women are restored to a lean phenotype with aerobic exercise training. Diabetes. 2015;64(6):2104–15.</w:t>
            </w:r>
          </w:p>
        </w:tc>
      </w:tr>
      <w:tr w:rsidR="00BD10EF" w:rsidRPr="00E53258" w14:paraId="39942B44" w14:textId="77777777" w:rsidTr="0030619A">
        <w:tc>
          <w:tcPr>
            <w:tcW w:w="495" w:type="dxa"/>
          </w:tcPr>
          <w:p w14:paraId="6569455B" w14:textId="77777777" w:rsidR="00BD10EF" w:rsidRPr="00E53258" w:rsidRDefault="00BD10EF" w:rsidP="002B38A7">
            <w:pPr>
              <w:spacing w:before="240"/>
              <w:rPr>
                <w:sz w:val="20"/>
                <w:szCs w:val="20"/>
              </w:rPr>
            </w:pPr>
            <w:r w:rsidRPr="00E53258">
              <w:rPr>
                <w:sz w:val="20"/>
                <w:szCs w:val="20"/>
              </w:rPr>
              <w:t>40.</w:t>
            </w:r>
          </w:p>
        </w:tc>
        <w:tc>
          <w:tcPr>
            <w:tcW w:w="9765" w:type="dxa"/>
          </w:tcPr>
          <w:p w14:paraId="1296ADBF" w14:textId="77777777" w:rsidR="00BD10EF" w:rsidRPr="00E53258" w:rsidRDefault="00BD10EF" w:rsidP="002B38A7">
            <w:pPr>
              <w:spacing w:before="240"/>
              <w:rPr>
                <w:sz w:val="20"/>
                <w:szCs w:val="20"/>
              </w:rPr>
            </w:pPr>
            <w:r w:rsidRPr="00E53258">
              <w:rPr>
                <w:sz w:val="20"/>
                <w:szCs w:val="20"/>
              </w:rPr>
              <w:t xml:space="preserve">Johnson ML, </w:t>
            </w:r>
            <w:r w:rsidRPr="00E53258">
              <w:rPr>
                <w:b/>
                <w:bCs/>
                <w:sz w:val="20"/>
                <w:szCs w:val="20"/>
              </w:rPr>
              <w:t>Irving BA</w:t>
            </w:r>
            <w:r w:rsidRPr="00E53258">
              <w:rPr>
                <w:sz w:val="20"/>
                <w:szCs w:val="20"/>
              </w:rPr>
              <w:t>, Lanza IR, Vendelbo MH, Konopka AR, Robinson MM, Henderson GC, Klaus KA, Morse DM, Heppelmann C, et al. Differential Effect of Endurance Training on Mitochondrial Protein Damage, Degradation, and Acetylation in the Context of Aging. J Gerontol A Biol Sci Med Sci. 2015;70(11):1386–93.</w:t>
            </w:r>
          </w:p>
        </w:tc>
      </w:tr>
      <w:tr w:rsidR="00BD10EF" w:rsidRPr="00E53258" w14:paraId="211B3D4C" w14:textId="77777777" w:rsidTr="0030619A">
        <w:tc>
          <w:tcPr>
            <w:tcW w:w="495" w:type="dxa"/>
          </w:tcPr>
          <w:p w14:paraId="044C8FFF" w14:textId="77777777" w:rsidR="00BD10EF" w:rsidRPr="00E53258" w:rsidRDefault="00BD10EF" w:rsidP="002B38A7">
            <w:pPr>
              <w:spacing w:before="240"/>
              <w:rPr>
                <w:sz w:val="20"/>
                <w:szCs w:val="20"/>
              </w:rPr>
            </w:pPr>
            <w:r w:rsidRPr="00E53258">
              <w:rPr>
                <w:sz w:val="20"/>
                <w:szCs w:val="20"/>
              </w:rPr>
              <w:t>39.</w:t>
            </w:r>
          </w:p>
        </w:tc>
        <w:tc>
          <w:tcPr>
            <w:tcW w:w="9765" w:type="dxa"/>
          </w:tcPr>
          <w:p w14:paraId="083CD746"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Carter RE, Soop M, Weymiller A, Syed H, Karakelides H, Bhagra S, Short KR, Tatpati L, Barazzoni R, et al. Effect of insulin sensitizer therapy on amino acids and their metabolites. Metabolism. 2015;64(6):720–8.</w:t>
            </w:r>
          </w:p>
        </w:tc>
      </w:tr>
      <w:tr w:rsidR="00BD10EF" w:rsidRPr="00E53258" w14:paraId="3C19DF98" w14:textId="77777777" w:rsidTr="0030619A">
        <w:tc>
          <w:tcPr>
            <w:tcW w:w="495" w:type="dxa"/>
          </w:tcPr>
          <w:p w14:paraId="2D0B4E2C" w14:textId="77777777" w:rsidR="00BD10EF" w:rsidRPr="00E53258" w:rsidRDefault="00BD10EF" w:rsidP="002B38A7">
            <w:pPr>
              <w:spacing w:before="240"/>
              <w:rPr>
                <w:sz w:val="20"/>
                <w:szCs w:val="20"/>
              </w:rPr>
            </w:pPr>
            <w:r w:rsidRPr="00E53258">
              <w:rPr>
                <w:sz w:val="20"/>
                <w:szCs w:val="20"/>
              </w:rPr>
              <w:t>38.</w:t>
            </w:r>
          </w:p>
        </w:tc>
        <w:tc>
          <w:tcPr>
            <w:tcW w:w="9765" w:type="dxa"/>
          </w:tcPr>
          <w:p w14:paraId="25C2C55A" w14:textId="77777777" w:rsidR="00BD10EF" w:rsidRPr="00E53258" w:rsidRDefault="00BD10EF" w:rsidP="002B38A7">
            <w:pPr>
              <w:spacing w:before="240"/>
              <w:rPr>
                <w:sz w:val="20"/>
                <w:szCs w:val="20"/>
              </w:rPr>
            </w:pPr>
            <w:r w:rsidRPr="00E53258">
              <w:rPr>
                <w:sz w:val="20"/>
                <w:szCs w:val="20"/>
              </w:rPr>
              <w:t xml:space="preserve">Hayes S, Napolitano MA, Lent MR, Wood GC, Gerhard GS, </w:t>
            </w:r>
            <w:r w:rsidRPr="00E53258">
              <w:rPr>
                <w:b/>
                <w:bCs/>
                <w:sz w:val="20"/>
                <w:szCs w:val="20"/>
              </w:rPr>
              <w:t>Irving BA</w:t>
            </w:r>
            <w:r w:rsidRPr="00E53258">
              <w:rPr>
                <w:sz w:val="20"/>
                <w:szCs w:val="20"/>
              </w:rPr>
              <w:t>, Argyropoulos G, Foster GD, Still CD. The effect of insurance status on pre- and post-operative bariatric surgery outcomes. Obes Surg. 2015;25(1):191–4.</w:t>
            </w:r>
          </w:p>
        </w:tc>
      </w:tr>
      <w:tr w:rsidR="00BD10EF" w:rsidRPr="00E53258" w14:paraId="23E393C9" w14:textId="77777777" w:rsidTr="0030619A">
        <w:tc>
          <w:tcPr>
            <w:tcW w:w="495" w:type="dxa"/>
          </w:tcPr>
          <w:p w14:paraId="47A39226" w14:textId="77777777" w:rsidR="00BD10EF" w:rsidRPr="00E53258" w:rsidRDefault="00BD10EF" w:rsidP="002B38A7">
            <w:pPr>
              <w:spacing w:before="240"/>
              <w:rPr>
                <w:sz w:val="20"/>
                <w:szCs w:val="20"/>
              </w:rPr>
            </w:pPr>
            <w:r w:rsidRPr="00E53258">
              <w:rPr>
                <w:sz w:val="20"/>
                <w:szCs w:val="20"/>
              </w:rPr>
              <w:t>37.</w:t>
            </w:r>
          </w:p>
        </w:tc>
        <w:tc>
          <w:tcPr>
            <w:tcW w:w="9765" w:type="dxa"/>
          </w:tcPr>
          <w:p w14:paraId="692AA407" w14:textId="77777777" w:rsidR="00BD10EF" w:rsidRPr="00E53258" w:rsidRDefault="00BD10EF" w:rsidP="002B38A7">
            <w:pPr>
              <w:spacing w:before="240"/>
              <w:rPr>
                <w:sz w:val="20"/>
                <w:szCs w:val="20"/>
              </w:rPr>
            </w:pPr>
            <w:r w:rsidRPr="00E53258">
              <w:rPr>
                <w:sz w:val="20"/>
                <w:szCs w:val="20"/>
              </w:rPr>
              <w:t xml:space="preserve">Hines KM, Ford GC, Klaus KA, </w:t>
            </w:r>
            <w:r w:rsidRPr="00E53258">
              <w:rPr>
                <w:b/>
                <w:bCs/>
                <w:sz w:val="20"/>
                <w:szCs w:val="20"/>
              </w:rPr>
              <w:t>Irving BA</w:t>
            </w:r>
            <w:r w:rsidRPr="00E53258">
              <w:rPr>
                <w:sz w:val="20"/>
                <w:szCs w:val="20"/>
              </w:rPr>
              <w:t>, Ford BL, Johnson KL, Lanza IR, Nair KS. Application of high-resolution mass spectrometry to measure low abundance isotope enrichment in individual muscle proteins. Analytical and bioanalytical chemistry. 2015;407(14):4045–52.</w:t>
            </w:r>
          </w:p>
        </w:tc>
      </w:tr>
      <w:tr w:rsidR="00BD10EF" w:rsidRPr="00E53258" w14:paraId="160F6441" w14:textId="77777777" w:rsidTr="0030619A">
        <w:tc>
          <w:tcPr>
            <w:tcW w:w="495" w:type="dxa"/>
          </w:tcPr>
          <w:p w14:paraId="6CA9476E" w14:textId="77777777" w:rsidR="00BD10EF" w:rsidRPr="00E53258" w:rsidRDefault="00BD10EF" w:rsidP="002B38A7">
            <w:pPr>
              <w:spacing w:before="240"/>
              <w:rPr>
                <w:sz w:val="20"/>
                <w:szCs w:val="20"/>
              </w:rPr>
            </w:pPr>
            <w:r w:rsidRPr="00E53258">
              <w:rPr>
                <w:sz w:val="20"/>
                <w:szCs w:val="20"/>
              </w:rPr>
              <w:t>36.</w:t>
            </w:r>
          </w:p>
        </w:tc>
        <w:tc>
          <w:tcPr>
            <w:tcW w:w="9765" w:type="dxa"/>
          </w:tcPr>
          <w:p w14:paraId="352636C1"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Still CD, Argyropoulos G. Does IRISIN have a brite future as a therapeutic agent in humans? Current Obesity Reports. 2014:1–7.</w:t>
            </w:r>
          </w:p>
        </w:tc>
      </w:tr>
      <w:tr w:rsidR="00BD10EF" w:rsidRPr="00E53258" w14:paraId="29DE102E" w14:textId="77777777" w:rsidTr="0030619A">
        <w:tc>
          <w:tcPr>
            <w:tcW w:w="495" w:type="dxa"/>
          </w:tcPr>
          <w:p w14:paraId="6785D8CB" w14:textId="77777777" w:rsidR="00BD10EF" w:rsidRPr="00E53258" w:rsidRDefault="00BD10EF" w:rsidP="002B38A7">
            <w:pPr>
              <w:spacing w:before="240"/>
              <w:rPr>
                <w:sz w:val="20"/>
                <w:szCs w:val="20"/>
              </w:rPr>
            </w:pPr>
            <w:r w:rsidRPr="00E53258">
              <w:rPr>
                <w:sz w:val="20"/>
                <w:szCs w:val="20"/>
              </w:rPr>
              <w:t>35.</w:t>
            </w:r>
          </w:p>
        </w:tc>
        <w:tc>
          <w:tcPr>
            <w:tcW w:w="9765" w:type="dxa"/>
          </w:tcPr>
          <w:p w14:paraId="14DAD304" w14:textId="77777777" w:rsidR="00BD10EF" w:rsidRPr="00E53258" w:rsidRDefault="00BD10EF" w:rsidP="002B38A7">
            <w:pPr>
              <w:spacing w:before="240"/>
              <w:rPr>
                <w:sz w:val="20"/>
                <w:szCs w:val="20"/>
              </w:rPr>
            </w:pPr>
            <w:r w:rsidRPr="00E53258">
              <w:rPr>
                <w:sz w:val="20"/>
                <w:szCs w:val="20"/>
              </w:rPr>
              <w:t xml:space="preserve">Huseini M, Wood GC, Seiler J, Argyropoulos G, </w:t>
            </w:r>
            <w:r w:rsidRPr="00E53258">
              <w:rPr>
                <w:b/>
                <w:bCs/>
                <w:sz w:val="20"/>
                <w:szCs w:val="20"/>
              </w:rPr>
              <w:t>Irving BA</w:t>
            </w:r>
            <w:r w:rsidRPr="00E53258">
              <w:rPr>
                <w:sz w:val="20"/>
                <w:szCs w:val="20"/>
              </w:rPr>
              <w:t>, Gerhard GS, Benotti P, Still C, Rolston DD. Gastrointestinal symptoms in morbid obesity. Front Med (Lausanne). 2014;1:49.</w:t>
            </w:r>
          </w:p>
        </w:tc>
      </w:tr>
      <w:tr w:rsidR="00BD10EF" w:rsidRPr="00E53258" w14:paraId="1EA10BB2" w14:textId="77777777" w:rsidTr="0030619A">
        <w:tc>
          <w:tcPr>
            <w:tcW w:w="495" w:type="dxa"/>
          </w:tcPr>
          <w:p w14:paraId="471F7260" w14:textId="77777777" w:rsidR="00BD10EF" w:rsidRPr="00E53258" w:rsidRDefault="00BD10EF" w:rsidP="002B38A7">
            <w:pPr>
              <w:spacing w:before="240"/>
              <w:rPr>
                <w:sz w:val="20"/>
                <w:szCs w:val="20"/>
              </w:rPr>
            </w:pPr>
            <w:r w:rsidRPr="00E53258">
              <w:rPr>
                <w:sz w:val="20"/>
                <w:szCs w:val="20"/>
              </w:rPr>
              <w:t>34.</w:t>
            </w:r>
          </w:p>
        </w:tc>
        <w:tc>
          <w:tcPr>
            <w:tcW w:w="9765" w:type="dxa"/>
          </w:tcPr>
          <w:p w14:paraId="1C73B986" w14:textId="77777777" w:rsidR="00BD10EF" w:rsidRPr="00E53258" w:rsidRDefault="00BD10EF" w:rsidP="002B38A7">
            <w:pPr>
              <w:spacing w:before="240"/>
              <w:rPr>
                <w:sz w:val="20"/>
                <w:szCs w:val="20"/>
              </w:rPr>
            </w:pPr>
            <w:r w:rsidRPr="00E53258">
              <w:rPr>
                <w:sz w:val="20"/>
                <w:szCs w:val="20"/>
              </w:rPr>
              <w:t xml:space="preserve">Still CD, Wood GC, Benotti P, Petrick AT, Gabrielsen J, Strodel WE, Ibele A, Seiler J, </w:t>
            </w:r>
            <w:r w:rsidRPr="00E53258">
              <w:rPr>
                <w:b/>
                <w:bCs/>
                <w:sz w:val="20"/>
                <w:szCs w:val="20"/>
              </w:rPr>
              <w:t>Irving BA</w:t>
            </w:r>
            <w:r w:rsidRPr="00E53258">
              <w:rPr>
                <w:sz w:val="20"/>
                <w:szCs w:val="20"/>
              </w:rPr>
              <w:t>, Celaya MP, et al. Preoperative prediction of type 2 diabetes remission after Roux-en-Y gastric bypass surgery: a retrospective cohort study. Lancet Diabetes Endocrinol. 2014 Jan;2(1):38-45.</w:t>
            </w:r>
          </w:p>
        </w:tc>
      </w:tr>
      <w:tr w:rsidR="00BD10EF" w:rsidRPr="00E53258" w14:paraId="3CE634B8" w14:textId="77777777" w:rsidTr="0030619A">
        <w:tc>
          <w:tcPr>
            <w:tcW w:w="495" w:type="dxa"/>
          </w:tcPr>
          <w:p w14:paraId="234A601E" w14:textId="77777777" w:rsidR="00BD10EF" w:rsidRPr="00E53258" w:rsidRDefault="00BD10EF" w:rsidP="002B38A7">
            <w:pPr>
              <w:spacing w:before="240"/>
              <w:rPr>
                <w:sz w:val="20"/>
                <w:szCs w:val="20"/>
              </w:rPr>
            </w:pPr>
            <w:r w:rsidRPr="00E53258">
              <w:rPr>
                <w:sz w:val="20"/>
                <w:szCs w:val="20"/>
              </w:rPr>
              <w:t>33.</w:t>
            </w:r>
          </w:p>
        </w:tc>
        <w:tc>
          <w:tcPr>
            <w:tcW w:w="9765" w:type="dxa"/>
          </w:tcPr>
          <w:p w14:paraId="77561811" w14:textId="77777777" w:rsidR="00BD10EF" w:rsidRPr="00E53258" w:rsidRDefault="00BD10EF" w:rsidP="002B38A7">
            <w:pPr>
              <w:spacing w:before="240"/>
              <w:rPr>
                <w:sz w:val="20"/>
                <w:szCs w:val="20"/>
              </w:rPr>
            </w:pPr>
            <w:r w:rsidRPr="00E53258">
              <w:rPr>
                <w:sz w:val="20"/>
                <w:szCs w:val="20"/>
              </w:rPr>
              <w:t xml:space="preserve">Almandoz JP, Singh E, Howell LA, Grothe K, Vlazny DT, Smailovic A, </w:t>
            </w:r>
            <w:r w:rsidRPr="00E53258">
              <w:rPr>
                <w:b/>
                <w:bCs/>
                <w:sz w:val="20"/>
                <w:szCs w:val="20"/>
              </w:rPr>
              <w:t>Irving BA</w:t>
            </w:r>
            <w:r w:rsidRPr="00E53258">
              <w:rPr>
                <w:sz w:val="20"/>
                <w:szCs w:val="20"/>
              </w:rPr>
              <w:t>, Nelson RH, Miles JM. Spillover of Fatty acids during dietary fat storage in type 2 diabetes: relationship to body fat depots and effects of weight loss. Diabetes. 2013;62(6):1897–903.</w:t>
            </w:r>
          </w:p>
        </w:tc>
      </w:tr>
      <w:tr w:rsidR="00BD10EF" w:rsidRPr="00E53258" w14:paraId="7F4AB2E5" w14:textId="77777777" w:rsidTr="0030619A">
        <w:tc>
          <w:tcPr>
            <w:tcW w:w="495" w:type="dxa"/>
          </w:tcPr>
          <w:p w14:paraId="66814A16" w14:textId="77777777" w:rsidR="00BD10EF" w:rsidRPr="00E53258" w:rsidRDefault="00BD10EF" w:rsidP="002B38A7">
            <w:pPr>
              <w:spacing w:before="240"/>
              <w:rPr>
                <w:sz w:val="20"/>
                <w:szCs w:val="20"/>
              </w:rPr>
            </w:pPr>
            <w:r w:rsidRPr="00E53258">
              <w:rPr>
                <w:sz w:val="20"/>
                <w:szCs w:val="20"/>
              </w:rPr>
              <w:t>32.</w:t>
            </w:r>
          </w:p>
        </w:tc>
        <w:tc>
          <w:tcPr>
            <w:tcW w:w="9765" w:type="dxa"/>
          </w:tcPr>
          <w:p w14:paraId="090426A1" w14:textId="3F60E9F7" w:rsidR="00BD10EF" w:rsidRPr="00E53258" w:rsidRDefault="00537F95" w:rsidP="002B38A7">
            <w:pPr>
              <w:spacing w:before="240"/>
              <w:rPr>
                <w:sz w:val="20"/>
                <w:szCs w:val="20"/>
              </w:rPr>
            </w:pPr>
            <w:r w:rsidRPr="00E53258">
              <w:rPr>
                <w:sz w:val="20"/>
                <w:szCs w:val="20"/>
              </w:rPr>
              <w:t xml:space="preserve">Ruas JL, White JP, Rao RR, Kleiner S, Brannan KT, Harrison BC, Greene NP, Wu J, Estall JL, </w:t>
            </w:r>
            <w:r w:rsidRPr="00E53258">
              <w:rPr>
                <w:b/>
                <w:bCs/>
                <w:sz w:val="20"/>
                <w:szCs w:val="20"/>
              </w:rPr>
              <w:t>Irving BA,</w:t>
            </w:r>
            <w:r w:rsidRPr="00E53258">
              <w:rPr>
                <w:sz w:val="20"/>
                <w:szCs w:val="20"/>
              </w:rPr>
              <w:t xml:space="preserve"> Lanza IR, Rasbach KA, Okutsu M, Nair KS, Yan Z, Leinwand LA, Spiegelman BM. A PGC-1α isoform induced by resistance training regulates skeletal muscle hypertrophy. Cell. 2012 Dec 7;151(6):1319-31. doi: 10.1016/j.cell.2012.10.050. PMID: 23217713; PMCID: PMC3520615.</w:t>
            </w:r>
          </w:p>
        </w:tc>
      </w:tr>
      <w:tr w:rsidR="00BD10EF" w:rsidRPr="00E53258" w14:paraId="1D1F2B54" w14:textId="77777777" w:rsidTr="0030619A">
        <w:tc>
          <w:tcPr>
            <w:tcW w:w="495" w:type="dxa"/>
          </w:tcPr>
          <w:p w14:paraId="6FBDF52C" w14:textId="77777777" w:rsidR="00BD10EF" w:rsidRPr="00E53258" w:rsidRDefault="00BD10EF" w:rsidP="002B38A7">
            <w:pPr>
              <w:spacing w:before="240"/>
              <w:rPr>
                <w:sz w:val="20"/>
                <w:szCs w:val="20"/>
              </w:rPr>
            </w:pPr>
            <w:r w:rsidRPr="00E53258">
              <w:rPr>
                <w:sz w:val="20"/>
                <w:szCs w:val="20"/>
              </w:rPr>
              <w:t>31.</w:t>
            </w:r>
          </w:p>
        </w:tc>
        <w:tc>
          <w:tcPr>
            <w:tcW w:w="9765" w:type="dxa"/>
          </w:tcPr>
          <w:p w14:paraId="65738E18"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Robinson MM, Nair KS. Age effect on myocellular remodeling: response to exercise and nutrition in humans. Ageing Res Rev. 2012;11(3):374–89.</w:t>
            </w:r>
          </w:p>
        </w:tc>
      </w:tr>
      <w:tr w:rsidR="00BD10EF" w:rsidRPr="00E53258" w14:paraId="62A67C7A" w14:textId="77777777" w:rsidTr="0030619A">
        <w:tc>
          <w:tcPr>
            <w:tcW w:w="495" w:type="dxa"/>
          </w:tcPr>
          <w:p w14:paraId="4FCDEB9D" w14:textId="77777777" w:rsidR="00BD10EF" w:rsidRPr="00E53258" w:rsidRDefault="00BD10EF" w:rsidP="002B38A7">
            <w:pPr>
              <w:spacing w:before="240"/>
              <w:rPr>
                <w:sz w:val="20"/>
                <w:szCs w:val="20"/>
              </w:rPr>
            </w:pPr>
            <w:r w:rsidRPr="00E53258">
              <w:rPr>
                <w:sz w:val="20"/>
                <w:szCs w:val="20"/>
              </w:rPr>
              <w:t>30.</w:t>
            </w:r>
          </w:p>
        </w:tc>
        <w:tc>
          <w:tcPr>
            <w:tcW w:w="9765" w:type="dxa"/>
          </w:tcPr>
          <w:p w14:paraId="29D4C56C" w14:textId="63D5ECCF" w:rsidR="00BD10EF" w:rsidRPr="00E53258" w:rsidRDefault="00621D04" w:rsidP="002B38A7">
            <w:pPr>
              <w:spacing w:before="240"/>
              <w:rPr>
                <w:sz w:val="20"/>
                <w:szCs w:val="20"/>
              </w:rPr>
            </w:pPr>
            <w:r w:rsidRPr="00E53258">
              <w:rPr>
                <w:sz w:val="20"/>
                <w:szCs w:val="20"/>
              </w:rPr>
              <w:t>McCoy RG</w:t>
            </w:r>
            <w:r w:rsidRPr="00E53258">
              <w:rPr>
                <w:b/>
                <w:bCs/>
                <w:sz w:val="20"/>
                <w:szCs w:val="20"/>
              </w:rPr>
              <w:t>, Irving BA,</w:t>
            </w:r>
            <w:r w:rsidRPr="00E53258">
              <w:rPr>
                <w:sz w:val="20"/>
                <w:szCs w:val="20"/>
              </w:rPr>
              <w:t xml:space="preserve"> Soop M, Srinivasan M, Tatpati L, Chow L, Weymiller AJ, Carter RE, Nair KS. Effect of insulin sensitizer therapy on atherothrombotic and inflammatory profiles associated with insulin resistance. Mayo Clin Proc. 2012 Jun;87(6):561-70. doi: 10.1016/j.mayocp.2012.02.014. Erratum in: Mayo Clin Proc. 2013 Aug;88(8):903-4. PMID: 22677076; PMCID: PMC3497591</w:t>
            </w:r>
          </w:p>
        </w:tc>
      </w:tr>
      <w:tr w:rsidR="00BD10EF" w:rsidRPr="00E53258" w14:paraId="36B655E1" w14:textId="77777777" w:rsidTr="0030619A">
        <w:tc>
          <w:tcPr>
            <w:tcW w:w="495" w:type="dxa"/>
          </w:tcPr>
          <w:p w14:paraId="28022FA9" w14:textId="77777777" w:rsidR="00BD10EF" w:rsidRPr="00E53258" w:rsidRDefault="00BD10EF" w:rsidP="002B38A7">
            <w:pPr>
              <w:spacing w:before="240"/>
              <w:rPr>
                <w:sz w:val="20"/>
                <w:szCs w:val="20"/>
              </w:rPr>
            </w:pPr>
            <w:r w:rsidRPr="00E53258">
              <w:rPr>
                <w:sz w:val="20"/>
                <w:szCs w:val="20"/>
              </w:rPr>
              <w:t>29.</w:t>
            </w:r>
          </w:p>
        </w:tc>
        <w:tc>
          <w:tcPr>
            <w:tcW w:w="9765" w:type="dxa"/>
          </w:tcPr>
          <w:p w14:paraId="76EB29FA" w14:textId="77777777" w:rsidR="00BD10EF" w:rsidRPr="00E53258" w:rsidRDefault="00BD10EF" w:rsidP="002B38A7">
            <w:pPr>
              <w:spacing w:before="240"/>
              <w:rPr>
                <w:sz w:val="20"/>
                <w:szCs w:val="20"/>
              </w:rPr>
            </w:pPr>
            <w:r w:rsidRPr="00E53258">
              <w:rPr>
                <w:sz w:val="20"/>
                <w:szCs w:val="20"/>
              </w:rPr>
              <w:t xml:space="preserve">Short KR*, </w:t>
            </w:r>
            <w:r w:rsidRPr="00E53258">
              <w:rPr>
                <w:b/>
                <w:bCs/>
                <w:sz w:val="20"/>
                <w:szCs w:val="20"/>
              </w:rPr>
              <w:t>Irving BA*</w:t>
            </w:r>
            <w:r w:rsidRPr="00E53258">
              <w:rPr>
                <w:sz w:val="20"/>
                <w:szCs w:val="20"/>
              </w:rPr>
              <w:t>, Basu A, Johnson CM, Nair KS, Basu R. Effects of type 2 diabetes and insulin on whole-body, splanchnic, and leg protein metabolism. J Clin Endocrinol Metab. 2012;97(12):4733–41.</w:t>
            </w:r>
          </w:p>
        </w:tc>
      </w:tr>
      <w:tr w:rsidR="00BD10EF" w:rsidRPr="00E53258" w14:paraId="606870FB" w14:textId="77777777" w:rsidTr="0030619A">
        <w:tc>
          <w:tcPr>
            <w:tcW w:w="495" w:type="dxa"/>
          </w:tcPr>
          <w:p w14:paraId="0C096E89" w14:textId="77777777" w:rsidR="00BD10EF" w:rsidRPr="00E53258" w:rsidRDefault="00BD10EF" w:rsidP="002B38A7">
            <w:pPr>
              <w:spacing w:before="240"/>
              <w:rPr>
                <w:sz w:val="20"/>
                <w:szCs w:val="20"/>
              </w:rPr>
            </w:pPr>
            <w:r w:rsidRPr="00E53258">
              <w:rPr>
                <w:sz w:val="20"/>
                <w:szCs w:val="20"/>
              </w:rPr>
              <w:t>28.</w:t>
            </w:r>
          </w:p>
        </w:tc>
        <w:tc>
          <w:tcPr>
            <w:tcW w:w="9765" w:type="dxa"/>
          </w:tcPr>
          <w:p w14:paraId="60E2306B" w14:textId="77777777" w:rsidR="00BD10EF" w:rsidRPr="00E53258" w:rsidRDefault="00BD10EF" w:rsidP="002B38A7">
            <w:pPr>
              <w:spacing w:before="240"/>
              <w:rPr>
                <w:sz w:val="20"/>
                <w:szCs w:val="20"/>
              </w:rPr>
            </w:pPr>
            <w:r w:rsidRPr="00E53258">
              <w:rPr>
                <w:sz w:val="20"/>
                <w:szCs w:val="20"/>
              </w:rPr>
              <w:t xml:space="preserve">Di Camillo B, </w:t>
            </w:r>
            <w:r w:rsidRPr="00E53258">
              <w:rPr>
                <w:b/>
                <w:bCs/>
                <w:sz w:val="20"/>
                <w:szCs w:val="20"/>
              </w:rPr>
              <w:t>Irving BA</w:t>
            </w:r>
            <w:r w:rsidRPr="00E53258">
              <w:rPr>
                <w:sz w:val="20"/>
                <w:szCs w:val="20"/>
              </w:rPr>
              <w:t>, Schimke J, Sanavia T, Toffolo G, Cobelli C, Nair KS. Function-based discovery of significant transcriptional temporal patterns in insulin stimulated muscle cells. PLoS One. 2012;7(3):e32391.</w:t>
            </w:r>
          </w:p>
        </w:tc>
      </w:tr>
      <w:tr w:rsidR="00BD10EF" w:rsidRPr="00E53258" w14:paraId="21459B13" w14:textId="77777777" w:rsidTr="0030619A">
        <w:tc>
          <w:tcPr>
            <w:tcW w:w="495" w:type="dxa"/>
          </w:tcPr>
          <w:p w14:paraId="21C32D8B" w14:textId="77777777" w:rsidR="00BD10EF" w:rsidRPr="00E53258" w:rsidRDefault="00BD10EF" w:rsidP="002B38A7">
            <w:pPr>
              <w:spacing w:before="240"/>
              <w:rPr>
                <w:sz w:val="20"/>
                <w:szCs w:val="20"/>
              </w:rPr>
            </w:pPr>
            <w:r w:rsidRPr="00E53258">
              <w:rPr>
                <w:sz w:val="20"/>
                <w:szCs w:val="20"/>
              </w:rPr>
              <w:t>27.</w:t>
            </w:r>
          </w:p>
        </w:tc>
        <w:tc>
          <w:tcPr>
            <w:tcW w:w="9765" w:type="dxa"/>
          </w:tcPr>
          <w:p w14:paraId="57B6F799" w14:textId="77777777" w:rsidR="00BD10EF" w:rsidRPr="00E53258" w:rsidRDefault="00BD10EF" w:rsidP="002B38A7">
            <w:pPr>
              <w:spacing w:before="240"/>
              <w:rPr>
                <w:sz w:val="20"/>
                <w:szCs w:val="20"/>
              </w:rPr>
            </w:pPr>
            <w:r w:rsidRPr="00E53258">
              <w:rPr>
                <w:sz w:val="20"/>
                <w:szCs w:val="20"/>
              </w:rPr>
              <w:t xml:space="preserve">Nair KS, </w:t>
            </w:r>
            <w:r w:rsidRPr="00E53258">
              <w:rPr>
                <w:b/>
                <w:bCs/>
                <w:sz w:val="20"/>
                <w:szCs w:val="20"/>
              </w:rPr>
              <w:t>Irving BA</w:t>
            </w:r>
            <w:r w:rsidRPr="00E53258">
              <w:rPr>
                <w:sz w:val="20"/>
                <w:szCs w:val="20"/>
              </w:rPr>
              <w:t>, Lanza IR. Can dietary nitrates enhance the efficiency of mitochondria? Cell Metab. 2011;13(2):117–8.</w:t>
            </w:r>
          </w:p>
        </w:tc>
      </w:tr>
      <w:tr w:rsidR="00BD10EF" w:rsidRPr="00E53258" w14:paraId="16843A6C" w14:textId="77777777" w:rsidTr="0030619A">
        <w:tc>
          <w:tcPr>
            <w:tcW w:w="495" w:type="dxa"/>
          </w:tcPr>
          <w:p w14:paraId="065AF05D" w14:textId="77777777" w:rsidR="00BD10EF" w:rsidRPr="00E53258" w:rsidRDefault="00BD10EF" w:rsidP="002B38A7">
            <w:pPr>
              <w:spacing w:before="240"/>
              <w:rPr>
                <w:sz w:val="20"/>
                <w:szCs w:val="20"/>
              </w:rPr>
            </w:pPr>
            <w:r w:rsidRPr="00E53258">
              <w:rPr>
                <w:sz w:val="20"/>
                <w:szCs w:val="20"/>
              </w:rPr>
              <w:lastRenderedPageBreak/>
              <w:t>26.</w:t>
            </w:r>
          </w:p>
        </w:tc>
        <w:tc>
          <w:tcPr>
            <w:tcW w:w="9765" w:type="dxa"/>
          </w:tcPr>
          <w:p w14:paraId="69C3C5B2" w14:textId="77777777" w:rsidR="00BD10EF" w:rsidRPr="00E53258" w:rsidRDefault="00BD10EF" w:rsidP="002B38A7">
            <w:pPr>
              <w:spacing w:before="240"/>
              <w:rPr>
                <w:sz w:val="20"/>
                <w:szCs w:val="20"/>
              </w:rPr>
            </w:pPr>
            <w:r w:rsidRPr="00E53258">
              <w:rPr>
                <w:sz w:val="20"/>
                <w:szCs w:val="20"/>
              </w:rPr>
              <w:t xml:space="preserve">Brock DW, </w:t>
            </w:r>
            <w:r w:rsidRPr="00E53258">
              <w:rPr>
                <w:b/>
                <w:bCs/>
                <w:sz w:val="20"/>
                <w:szCs w:val="20"/>
              </w:rPr>
              <w:t>Irving BA</w:t>
            </w:r>
            <w:r w:rsidRPr="00E53258">
              <w:rPr>
                <w:sz w:val="20"/>
                <w:szCs w:val="20"/>
              </w:rPr>
              <w:t>, Gower B, Hunter GR. Differences emerge in visceral adipose tissue accumulation after selection for innate cardiovascular fitness. Int J Obes (Lond). 2011;35(2):309–12.</w:t>
            </w:r>
          </w:p>
        </w:tc>
      </w:tr>
      <w:tr w:rsidR="00BD10EF" w:rsidRPr="00E53258" w14:paraId="655B779B" w14:textId="77777777" w:rsidTr="0030619A">
        <w:tc>
          <w:tcPr>
            <w:tcW w:w="495" w:type="dxa"/>
          </w:tcPr>
          <w:p w14:paraId="69C20544" w14:textId="77777777" w:rsidR="00BD10EF" w:rsidRPr="00E53258" w:rsidRDefault="00BD10EF" w:rsidP="002B38A7">
            <w:pPr>
              <w:spacing w:before="240"/>
              <w:rPr>
                <w:sz w:val="20"/>
                <w:szCs w:val="20"/>
              </w:rPr>
            </w:pPr>
            <w:r w:rsidRPr="00E53258">
              <w:rPr>
                <w:sz w:val="20"/>
                <w:szCs w:val="20"/>
              </w:rPr>
              <w:t>25.</w:t>
            </w:r>
          </w:p>
        </w:tc>
        <w:tc>
          <w:tcPr>
            <w:tcW w:w="9765" w:type="dxa"/>
          </w:tcPr>
          <w:p w14:paraId="5350FF35"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Nair KS, Srinivasan M. Effects of insulin sensitivity, body composition, and fitness on lipoprotein particle sizes and concentrations determined by nuclear magnetic resonance. J Clin Endocrinol Metab. 2011;96(4):E713–8.</w:t>
            </w:r>
          </w:p>
        </w:tc>
      </w:tr>
      <w:tr w:rsidR="00BD10EF" w:rsidRPr="00E53258" w14:paraId="3F9CEBD2" w14:textId="77777777" w:rsidTr="0030619A">
        <w:tc>
          <w:tcPr>
            <w:tcW w:w="495" w:type="dxa"/>
          </w:tcPr>
          <w:p w14:paraId="01086FF8" w14:textId="77777777" w:rsidR="00BD10EF" w:rsidRPr="00E53258" w:rsidRDefault="00BD10EF" w:rsidP="002B38A7">
            <w:pPr>
              <w:spacing w:before="240"/>
              <w:rPr>
                <w:sz w:val="20"/>
                <w:szCs w:val="20"/>
              </w:rPr>
            </w:pPr>
            <w:r w:rsidRPr="00E53258">
              <w:rPr>
                <w:sz w:val="20"/>
                <w:szCs w:val="20"/>
              </w:rPr>
              <w:t>24.</w:t>
            </w:r>
          </w:p>
        </w:tc>
        <w:tc>
          <w:tcPr>
            <w:tcW w:w="9765" w:type="dxa"/>
          </w:tcPr>
          <w:p w14:paraId="3BBC3DD5" w14:textId="4A0037D6" w:rsidR="00BD10EF" w:rsidRPr="00E53258" w:rsidRDefault="00621D04" w:rsidP="002B38A7">
            <w:pPr>
              <w:spacing w:before="240"/>
              <w:rPr>
                <w:sz w:val="20"/>
                <w:szCs w:val="20"/>
              </w:rPr>
            </w:pPr>
            <w:r w:rsidRPr="00E53258">
              <w:rPr>
                <w:b/>
                <w:bCs/>
                <w:sz w:val="20"/>
                <w:szCs w:val="20"/>
              </w:rPr>
              <w:t>Irving BA,</w:t>
            </w:r>
            <w:r w:rsidRPr="00E53258">
              <w:rPr>
                <w:sz w:val="20"/>
                <w:szCs w:val="20"/>
              </w:rPr>
              <w:t xml:space="preserve"> Short KR, Nair KS, Stump CS. Nine days of intensive exercise training improves mitochondrial function but not insulin action in adult offspring of mothers with type 2 diabetes. J Clin Endocrinol Metab. 2011 Jul;96(7):E1137-41. doi: 10.1210/jc.2010-2863. Epub 2011 Apr 20. Erratum in: J Clin Endocrinol Metab. 2011 Sep;96(9):2936. PMID: 21508128; PMCID: PMC3417164.</w:t>
            </w:r>
          </w:p>
        </w:tc>
      </w:tr>
      <w:tr w:rsidR="00BD10EF" w:rsidRPr="00E53258" w14:paraId="250CE57B" w14:textId="77777777" w:rsidTr="0030619A">
        <w:tc>
          <w:tcPr>
            <w:tcW w:w="495" w:type="dxa"/>
          </w:tcPr>
          <w:p w14:paraId="020FBB9F" w14:textId="77777777" w:rsidR="00BD10EF" w:rsidRPr="00E53258" w:rsidRDefault="00BD10EF" w:rsidP="002B38A7">
            <w:pPr>
              <w:spacing w:before="240"/>
              <w:rPr>
                <w:sz w:val="20"/>
                <w:szCs w:val="20"/>
              </w:rPr>
            </w:pPr>
            <w:r w:rsidRPr="00E53258">
              <w:rPr>
                <w:sz w:val="20"/>
                <w:szCs w:val="20"/>
              </w:rPr>
              <w:t>23.</w:t>
            </w:r>
          </w:p>
        </w:tc>
        <w:tc>
          <w:tcPr>
            <w:tcW w:w="9765" w:type="dxa"/>
          </w:tcPr>
          <w:p w14:paraId="309D7E8E" w14:textId="77777777" w:rsidR="00BD10EF" w:rsidRPr="00E53258" w:rsidRDefault="00BD10EF" w:rsidP="002B38A7">
            <w:pPr>
              <w:spacing w:before="240"/>
              <w:rPr>
                <w:sz w:val="20"/>
                <w:szCs w:val="20"/>
              </w:rPr>
            </w:pPr>
            <w:r w:rsidRPr="00E53258">
              <w:rPr>
                <w:sz w:val="20"/>
                <w:szCs w:val="20"/>
              </w:rPr>
              <w:t xml:space="preserve">Rostambeigi N, Lanza IR, Dzeja PP, Deeds MC, </w:t>
            </w:r>
            <w:r w:rsidRPr="00E53258">
              <w:rPr>
                <w:b/>
                <w:bCs/>
                <w:sz w:val="20"/>
                <w:szCs w:val="20"/>
              </w:rPr>
              <w:t>Irving BA</w:t>
            </w:r>
            <w:r w:rsidRPr="00E53258">
              <w:rPr>
                <w:sz w:val="20"/>
                <w:szCs w:val="20"/>
              </w:rPr>
              <w:t>, Reddi HV, Madde P, Zhang S, Asmann YW, Anderson JM, et al. Unique cellular and mitochondrial defects mediate FK506-induced islet beta-cell dysfunction. Transplantation. 2011;91(6):615–23.</w:t>
            </w:r>
          </w:p>
        </w:tc>
      </w:tr>
      <w:tr w:rsidR="00BD10EF" w:rsidRPr="00E53258" w14:paraId="67C2C00A" w14:textId="77777777" w:rsidTr="0030619A">
        <w:tc>
          <w:tcPr>
            <w:tcW w:w="495" w:type="dxa"/>
          </w:tcPr>
          <w:p w14:paraId="7ACC6CA2" w14:textId="77777777" w:rsidR="00BD10EF" w:rsidRPr="00E53258" w:rsidRDefault="00BD10EF" w:rsidP="002B38A7">
            <w:pPr>
              <w:spacing w:before="240"/>
              <w:rPr>
                <w:sz w:val="20"/>
                <w:szCs w:val="20"/>
              </w:rPr>
            </w:pPr>
            <w:r w:rsidRPr="00E53258">
              <w:rPr>
                <w:sz w:val="20"/>
                <w:szCs w:val="20"/>
              </w:rPr>
              <w:t>22.</w:t>
            </w:r>
          </w:p>
        </w:tc>
        <w:tc>
          <w:tcPr>
            <w:tcW w:w="9765" w:type="dxa"/>
          </w:tcPr>
          <w:p w14:paraId="0F707199" w14:textId="77777777" w:rsidR="00BD10EF" w:rsidRPr="00E53258" w:rsidRDefault="00BD10EF" w:rsidP="002B38A7">
            <w:pPr>
              <w:spacing w:before="240"/>
              <w:rPr>
                <w:sz w:val="20"/>
                <w:szCs w:val="20"/>
              </w:rPr>
            </w:pPr>
            <w:r w:rsidRPr="00E53258">
              <w:rPr>
                <w:sz w:val="20"/>
                <w:szCs w:val="20"/>
              </w:rPr>
              <w:t xml:space="preserve">Karakelides H, </w:t>
            </w:r>
            <w:r w:rsidRPr="00E53258">
              <w:rPr>
                <w:b/>
                <w:bCs/>
                <w:sz w:val="20"/>
                <w:szCs w:val="20"/>
              </w:rPr>
              <w:t>Irving BA</w:t>
            </w:r>
            <w:r w:rsidRPr="00E53258">
              <w:rPr>
                <w:sz w:val="20"/>
                <w:szCs w:val="20"/>
              </w:rPr>
              <w:t>, Short KR, O’Brien P, Nair KS. Age, obesity, and sex effects on insulin sensitivity and skeletal muscle mitochondrial function. Diabetes. 2010;59(1):89–97.</w:t>
            </w:r>
          </w:p>
        </w:tc>
      </w:tr>
      <w:tr w:rsidR="00BD10EF" w:rsidRPr="00E53258" w14:paraId="36DE8A8F" w14:textId="77777777" w:rsidTr="0030619A">
        <w:tc>
          <w:tcPr>
            <w:tcW w:w="495" w:type="dxa"/>
          </w:tcPr>
          <w:p w14:paraId="354E2815" w14:textId="77777777" w:rsidR="00BD10EF" w:rsidRPr="00E53258" w:rsidRDefault="00BD10EF" w:rsidP="002B38A7">
            <w:pPr>
              <w:spacing w:before="240"/>
              <w:rPr>
                <w:sz w:val="20"/>
                <w:szCs w:val="20"/>
              </w:rPr>
            </w:pPr>
            <w:r w:rsidRPr="00E53258">
              <w:rPr>
                <w:sz w:val="20"/>
                <w:szCs w:val="20"/>
              </w:rPr>
              <w:t>21.</w:t>
            </w:r>
          </w:p>
        </w:tc>
        <w:tc>
          <w:tcPr>
            <w:tcW w:w="9765" w:type="dxa"/>
          </w:tcPr>
          <w:p w14:paraId="12648F6A" w14:textId="77777777" w:rsidR="00BD10EF" w:rsidRPr="00E53258" w:rsidRDefault="00BD10EF" w:rsidP="002B38A7">
            <w:pPr>
              <w:spacing w:before="240"/>
              <w:rPr>
                <w:sz w:val="20"/>
                <w:szCs w:val="20"/>
              </w:rPr>
            </w:pPr>
            <w:r w:rsidRPr="00E53258">
              <w:rPr>
                <w:sz w:val="20"/>
                <w:szCs w:val="20"/>
              </w:rPr>
              <w:t xml:space="preserve">Srinivasan M*, </w:t>
            </w:r>
            <w:r w:rsidRPr="00E53258">
              <w:rPr>
                <w:b/>
                <w:bCs/>
                <w:sz w:val="20"/>
                <w:szCs w:val="20"/>
              </w:rPr>
              <w:t>Irving BA*</w:t>
            </w:r>
            <w:r w:rsidRPr="00E53258">
              <w:rPr>
                <w:sz w:val="20"/>
                <w:szCs w:val="20"/>
              </w:rPr>
              <w:t>, Frye RL, O’Brien P, Hartman SJ, McConnell JP, Nair KS. Effects on lipoprotein particles of long-term dehydroepiandrosterone in elderly men and women and testosterone in elderly men. J Clin Endocrinol Metab. 2010;95(4):1617–25.</w:t>
            </w:r>
          </w:p>
        </w:tc>
      </w:tr>
      <w:tr w:rsidR="00BD10EF" w:rsidRPr="00E53258" w14:paraId="40815CC8" w14:textId="77777777" w:rsidTr="0030619A">
        <w:tc>
          <w:tcPr>
            <w:tcW w:w="495" w:type="dxa"/>
          </w:tcPr>
          <w:p w14:paraId="12765A82" w14:textId="77777777" w:rsidR="00BD10EF" w:rsidRPr="00E53258" w:rsidRDefault="00BD10EF" w:rsidP="002B38A7">
            <w:pPr>
              <w:spacing w:before="240"/>
              <w:rPr>
                <w:sz w:val="20"/>
                <w:szCs w:val="20"/>
              </w:rPr>
            </w:pPr>
            <w:r w:rsidRPr="00E53258">
              <w:rPr>
                <w:sz w:val="20"/>
                <w:szCs w:val="20"/>
              </w:rPr>
              <w:t>20.</w:t>
            </w:r>
          </w:p>
        </w:tc>
        <w:tc>
          <w:tcPr>
            <w:tcW w:w="9765" w:type="dxa"/>
          </w:tcPr>
          <w:p w14:paraId="617AD66F" w14:textId="77777777" w:rsidR="00BD10EF" w:rsidRPr="00E53258" w:rsidRDefault="00BD10EF" w:rsidP="002B38A7">
            <w:pPr>
              <w:spacing w:before="240"/>
              <w:rPr>
                <w:sz w:val="20"/>
                <w:szCs w:val="20"/>
              </w:rPr>
            </w:pPr>
            <w:r w:rsidRPr="00E53258">
              <w:rPr>
                <w:sz w:val="20"/>
                <w:szCs w:val="20"/>
              </w:rPr>
              <w:t xml:space="preserve">Muniyappa R, </w:t>
            </w:r>
            <w:r w:rsidRPr="00E53258">
              <w:rPr>
                <w:b/>
                <w:bCs/>
                <w:sz w:val="20"/>
                <w:szCs w:val="20"/>
              </w:rPr>
              <w:t>Irving BA</w:t>
            </w:r>
            <w:r w:rsidRPr="00E53258">
              <w:rPr>
                <w:sz w:val="20"/>
                <w:szCs w:val="20"/>
              </w:rPr>
              <w:t>, Unni US, Briggs WM, Nair KS, Quon MJ, Kurpad AV. Limited predictive ability of surrogate indices of insulin sensitivity/resistance in Asian-Indian men. Am J Physiol Endocrinol Metab. 2010;299(6):E1106–12.</w:t>
            </w:r>
          </w:p>
        </w:tc>
      </w:tr>
      <w:tr w:rsidR="00BD10EF" w:rsidRPr="00E53258" w14:paraId="6A7AEC19" w14:textId="77777777" w:rsidTr="0030619A">
        <w:tc>
          <w:tcPr>
            <w:tcW w:w="495" w:type="dxa"/>
          </w:tcPr>
          <w:p w14:paraId="3DD1332E" w14:textId="77777777" w:rsidR="00BD10EF" w:rsidRPr="00E53258" w:rsidRDefault="00BD10EF" w:rsidP="002B38A7">
            <w:pPr>
              <w:spacing w:before="240"/>
              <w:rPr>
                <w:sz w:val="20"/>
                <w:szCs w:val="20"/>
              </w:rPr>
            </w:pPr>
            <w:r w:rsidRPr="00E53258">
              <w:rPr>
                <w:sz w:val="20"/>
                <w:szCs w:val="20"/>
              </w:rPr>
              <w:t>19.</w:t>
            </w:r>
          </w:p>
        </w:tc>
        <w:tc>
          <w:tcPr>
            <w:tcW w:w="9765" w:type="dxa"/>
          </w:tcPr>
          <w:p w14:paraId="1DA55357" w14:textId="77777777" w:rsidR="00BD10EF" w:rsidRPr="00E53258" w:rsidRDefault="00BD10EF" w:rsidP="002B38A7">
            <w:pPr>
              <w:spacing w:before="240"/>
              <w:rPr>
                <w:sz w:val="20"/>
                <w:szCs w:val="20"/>
              </w:rPr>
            </w:pPr>
            <w:r w:rsidRPr="00E53258">
              <w:rPr>
                <w:sz w:val="20"/>
                <w:szCs w:val="20"/>
              </w:rPr>
              <w:t xml:space="preserve">Tatpati LL*, </w:t>
            </w:r>
            <w:r w:rsidRPr="00E53258">
              <w:rPr>
                <w:b/>
                <w:bCs/>
                <w:sz w:val="20"/>
                <w:szCs w:val="20"/>
              </w:rPr>
              <w:t>Irving BA*</w:t>
            </w:r>
            <w:r w:rsidRPr="00E53258">
              <w:rPr>
                <w:sz w:val="20"/>
                <w:szCs w:val="20"/>
              </w:rPr>
              <w:t>, Tom A, Bigelow ML, Klaus K, Short KR, Nair KS. The effect of branched chain amino acids on skeletal muscle mitochondrial function in young and elderly adults. J Clin Endocrinol Metab. 2010;95(2):894–902.</w:t>
            </w:r>
          </w:p>
        </w:tc>
      </w:tr>
      <w:tr w:rsidR="00BD10EF" w:rsidRPr="00E53258" w14:paraId="46F89DB5" w14:textId="77777777" w:rsidTr="0030619A">
        <w:tc>
          <w:tcPr>
            <w:tcW w:w="495" w:type="dxa"/>
          </w:tcPr>
          <w:p w14:paraId="08C05D77" w14:textId="77777777" w:rsidR="00BD10EF" w:rsidRPr="00E53258" w:rsidRDefault="00BD10EF" w:rsidP="002B38A7">
            <w:pPr>
              <w:spacing w:before="240"/>
              <w:rPr>
                <w:sz w:val="20"/>
                <w:szCs w:val="20"/>
              </w:rPr>
            </w:pPr>
            <w:r w:rsidRPr="00E53258">
              <w:rPr>
                <w:sz w:val="20"/>
                <w:szCs w:val="20"/>
              </w:rPr>
              <w:t>18.</w:t>
            </w:r>
          </w:p>
        </w:tc>
        <w:tc>
          <w:tcPr>
            <w:tcW w:w="9765" w:type="dxa"/>
          </w:tcPr>
          <w:p w14:paraId="56CE64A9" w14:textId="77777777" w:rsidR="00BD10EF" w:rsidRPr="00E53258" w:rsidRDefault="00BD10EF" w:rsidP="002B38A7">
            <w:pPr>
              <w:spacing w:before="240"/>
              <w:rPr>
                <w:sz w:val="20"/>
                <w:szCs w:val="20"/>
              </w:rPr>
            </w:pPr>
            <w:r w:rsidRPr="00E53258">
              <w:rPr>
                <w:sz w:val="20"/>
                <w:szCs w:val="20"/>
              </w:rPr>
              <w:t xml:space="preserve">Sawyer BJ, Blessinger JR, </w:t>
            </w:r>
            <w:r w:rsidRPr="00E53258">
              <w:rPr>
                <w:b/>
                <w:bCs/>
                <w:sz w:val="20"/>
                <w:szCs w:val="20"/>
              </w:rPr>
              <w:t>Irving BA</w:t>
            </w:r>
            <w:r w:rsidRPr="00E53258">
              <w:rPr>
                <w:sz w:val="20"/>
                <w:szCs w:val="20"/>
              </w:rPr>
              <w:t>, Weltman A, Patrie JT, Gaesser GA. Walking and running economy: inverse association with peak oxygen uptake. Med Sci Sports Exerc. 2010;42(11):2122–7.</w:t>
            </w:r>
          </w:p>
        </w:tc>
      </w:tr>
      <w:tr w:rsidR="00BD10EF" w:rsidRPr="00E53258" w14:paraId="17B9AED3" w14:textId="77777777" w:rsidTr="0030619A">
        <w:tc>
          <w:tcPr>
            <w:tcW w:w="495" w:type="dxa"/>
          </w:tcPr>
          <w:p w14:paraId="4AC6FB53" w14:textId="77777777" w:rsidR="00BD10EF" w:rsidRPr="00E53258" w:rsidRDefault="00BD10EF" w:rsidP="002B38A7">
            <w:pPr>
              <w:spacing w:before="240"/>
              <w:rPr>
                <w:sz w:val="20"/>
                <w:szCs w:val="20"/>
              </w:rPr>
            </w:pPr>
            <w:r w:rsidRPr="00E53258">
              <w:rPr>
                <w:sz w:val="20"/>
                <w:szCs w:val="20"/>
              </w:rPr>
              <w:t>17.</w:t>
            </w:r>
          </w:p>
        </w:tc>
        <w:tc>
          <w:tcPr>
            <w:tcW w:w="9765" w:type="dxa"/>
          </w:tcPr>
          <w:p w14:paraId="4EA47F6F" w14:textId="77777777" w:rsidR="00BD10EF" w:rsidRPr="00E53258" w:rsidRDefault="00BD10EF" w:rsidP="002B38A7">
            <w:pPr>
              <w:spacing w:before="240"/>
              <w:rPr>
                <w:sz w:val="20"/>
                <w:szCs w:val="20"/>
              </w:rPr>
            </w:pPr>
            <w:r w:rsidRPr="00E53258">
              <w:rPr>
                <w:sz w:val="20"/>
                <w:szCs w:val="20"/>
              </w:rPr>
              <w:t xml:space="preserve">Jaleel A, Klaus KA, Morse DM, Karakelides H, Ward LE, </w:t>
            </w:r>
            <w:r w:rsidRPr="00E53258">
              <w:rPr>
                <w:b/>
                <w:bCs/>
                <w:sz w:val="20"/>
                <w:szCs w:val="20"/>
              </w:rPr>
              <w:t>Irving BA</w:t>
            </w:r>
            <w:r w:rsidRPr="00E53258">
              <w:rPr>
                <w:sz w:val="20"/>
                <w:szCs w:val="20"/>
              </w:rPr>
              <w:t>, Nair KS. Differential effects of insulin deprivation and systemic insulin treatment on plasma protein synthesis in type 1 diabetic people. Am J Physiol Endocrinol Metab. 2009;297(4):E889–97.</w:t>
            </w:r>
          </w:p>
        </w:tc>
      </w:tr>
      <w:tr w:rsidR="00BD10EF" w:rsidRPr="00E53258" w14:paraId="2A11A1CD" w14:textId="77777777" w:rsidTr="0030619A">
        <w:tc>
          <w:tcPr>
            <w:tcW w:w="495" w:type="dxa"/>
          </w:tcPr>
          <w:p w14:paraId="4974A4E6" w14:textId="77777777" w:rsidR="00BD10EF" w:rsidRPr="00E53258" w:rsidRDefault="00BD10EF" w:rsidP="002B38A7">
            <w:pPr>
              <w:spacing w:before="240"/>
              <w:rPr>
                <w:sz w:val="20"/>
                <w:szCs w:val="20"/>
              </w:rPr>
            </w:pPr>
            <w:r w:rsidRPr="00E53258">
              <w:rPr>
                <w:sz w:val="20"/>
                <w:szCs w:val="20"/>
              </w:rPr>
              <w:t>16.</w:t>
            </w:r>
          </w:p>
        </w:tc>
        <w:tc>
          <w:tcPr>
            <w:tcW w:w="9765" w:type="dxa"/>
          </w:tcPr>
          <w:p w14:paraId="1AE6FA00" w14:textId="77777777" w:rsidR="00BD10EF" w:rsidRPr="00E53258" w:rsidRDefault="00BD10EF" w:rsidP="002B38A7">
            <w:pPr>
              <w:spacing w:before="240"/>
              <w:rPr>
                <w:sz w:val="20"/>
                <w:szCs w:val="20"/>
              </w:rPr>
            </w:pPr>
            <w:r w:rsidRPr="00E53258">
              <w:rPr>
                <w:sz w:val="20"/>
                <w:szCs w:val="20"/>
              </w:rPr>
              <w:t xml:space="preserve">Srinivasan M, </w:t>
            </w:r>
            <w:r w:rsidRPr="00E53258">
              <w:rPr>
                <w:b/>
                <w:bCs/>
                <w:sz w:val="20"/>
                <w:szCs w:val="20"/>
              </w:rPr>
              <w:t>Irving BA</w:t>
            </w:r>
            <w:r w:rsidRPr="00E53258">
              <w:rPr>
                <w:sz w:val="20"/>
                <w:szCs w:val="20"/>
              </w:rPr>
              <w:t>, Dhatariya K, Klaus KA, Hartman SJ, McConnell JP, Nair KS. Effect of dehydroepiandrosterone replacement on lipoprotein profile in hypoadrenal women. J Clin Endocrinol Metab. 2009;94(3):761–4.</w:t>
            </w:r>
          </w:p>
        </w:tc>
      </w:tr>
      <w:tr w:rsidR="00BD10EF" w:rsidRPr="00E53258" w14:paraId="730893A1" w14:textId="77777777" w:rsidTr="0030619A">
        <w:tc>
          <w:tcPr>
            <w:tcW w:w="495" w:type="dxa"/>
          </w:tcPr>
          <w:p w14:paraId="0178FA1C" w14:textId="77777777" w:rsidR="00BD10EF" w:rsidRPr="00E53258" w:rsidRDefault="00BD10EF" w:rsidP="002B38A7">
            <w:pPr>
              <w:spacing w:before="240"/>
              <w:rPr>
                <w:sz w:val="20"/>
                <w:szCs w:val="20"/>
              </w:rPr>
            </w:pPr>
            <w:r w:rsidRPr="00E53258">
              <w:rPr>
                <w:sz w:val="20"/>
                <w:szCs w:val="20"/>
              </w:rPr>
              <w:t>15.</w:t>
            </w:r>
          </w:p>
        </w:tc>
        <w:tc>
          <w:tcPr>
            <w:tcW w:w="9765" w:type="dxa"/>
          </w:tcPr>
          <w:p w14:paraId="191FC656" w14:textId="77777777" w:rsidR="00BD10EF" w:rsidRPr="00E53258" w:rsidRDefault="00BD10EF" w:rsidP="002B38A7">
            <w:pPr>
              <w:spacing w:before="240"/>
              <w:rPr>
                <w:sz w:val="20"/>
                <w:szCs w:val="20"/>
              </w:rPr>
            </w:pPr>
            <w:r w:rsidRPr="00E53258">
              <w:rPr>
                <w:sz w:val="20"/>
                <w:szCs w:val="20"/>
              </w:rPr>
              <w:t xml:space="preserve">Allemand MC, </w:t>
            </w:r>
            <w:r w:rsidRPr="00E53258">
              <w:rPr>
                <w:b/>
                <w:bCs/>
                <w:sz w:val="20"/>
                <w:szCs w:val="20"/>
              </w:rPr>
              <w:t>Irving BA</w:t>
            </w:r>
            <w:r w:rsidRPr="00E53258">
              <w:rPr>
                <w:sz w:val="20"/>
                <w:szCs w:val="20"/>
              </w:rPr>
              <w:t>, Asmann YW, Klaus KA, Tatpati L, Coddington CC, Nair KS. Effect of testosterone on insulin stimulated IRS1 Ser phosphorylation in primary rat myotubes–a potential model for PCOS-related insulin resistance. PLoS One. 2009;4(1):e4274.</w:t>
            </w:r>
          </w:p>
        </w:tc>
      </w:tr>
      <w:tr w:rsidR="00BD10EF" w:rsidRPr="00E53258" w14:paraId="703EB991" w14:textId="77777777" w:rsidTr="0030619A">
        <w:tc>
          <w:tcPr>
            <w:tcW w:w="495" w:type="dxa"/>
          </w:tcPr>
          <w:p w14:paraId="2B146A48" w14:textId="77777777" w:rsidR="00BD10EF" w:rsidRPr="00E53258" w:rsidRDefault="00BD10EF" w:rsidP="002B38A7">
            <w:pPr>
              <w:spacing w:before="240"/>
              <w:rPr>
                <w:sz w:val="20"/>
                <w:szCs w:val="20"/>
              </w:rPr>
            </w:pPr>
            <w:r w:rsidRPr="00E53258">
              <w:rPr>
                <w:sz w:val="20"/>
                <w:szCs w:val="20"/>
              </w:rPr>
              <w:t>14.</w:t>
            </w:r>
          </w:p>
        </w:tc>
        <w:tc>
          <w:tcPr>
            <w:tcW w:w="9765" w:type="dxa"/>
          </w:tcPr>
          <w:p w14:paraId="493E25D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Weltman JY, Patrie JT, Davis CK, Brock DW, Swift D, Barrett EJ, Gaesser GA, Weltman A. Effects of exercise training intensity on nocturnal growth hormone secretion in obese adults with the metabolic syndrome. J Clin Endocrinol Metab. 2009;94(6):1979–86.</w:t>
            </w:r>
          </w:p>
        </w:tc>
      </w:tr>
      <w:tr w:rsidR="00BD10EF" w:rsidRPr="00E53258" w14:paraId="077C1E05" w14:textId="77777777" w:rsidTr="0030619A">
        <w:tc>
          <w:tcPr>
            <w:tcW w:w="495" w:type="dxa"/>
          </w:tcPr>
          <w:p w14:paraId="3161D14F" w14:textId="77777777" w:rsidR="00BD10EF" w:rsidRPr="00E53258" w:rsidRDefault="00BD10EF" w:rsidP="002B38A7">
            <w:pPr>
              <w:spacing w:before="240"/>
              <w:rPr>
                <w:sz w:val="20"/>
                <w:szCs w:val="20"/>
              </w:rPr>
            </w:pPr>
            <w:r w:rsidRPr="00E53258">
              <w:rPr>
                <w:sz w:val="20"/>
                <w:szCs w:val="20"/>
              </w:rPr>
              <w:t>13.</w:t>
            </w:r>
          </w:p>
        </w:tc>
        <w:tc>
          <w:tcPr>
            <w:tcW w:w="9765" w:type="dxa"/>
          </w:tcPr>
          <w:p w14:paraId="10A79141" w14:textId="77777777" w:rsidR="00BD10EF" w:rsidRPr="00E53258" w:rsidRDefault="00BD10EF" w:rsidP="002B38A7">
            <w:pPr>
              <w:spacing w:before="240"/>
              <w:rPr>
                <w:sz w:val="20"/>
                <w:szCs w:val="20"/>
              </w:rPr>
            </w:pPr>
            <w:r w:rsidRPr="00E53258">
              <w:rPr>
                <w:sz w:val="20"/>
                <w:szCs w:val="20"/>
              </w:rPr>
              <w:t xml:space="preserve">Henderson GC, </w:t>
            </w:r>
            <w:r w:rsidRPr="00E53258">
              <w:rPr>
                <w:b/>
                <w:bCs/>
                <w:sz w:val="20"/>
                <w:szCs w:val="20"/>
              </w:rPr>
              <w:t>Irving BA</w:t>
            </w:r>
            <w:r w:rsidRPr="00E53258">
              <w:rPr>
                <w:sz w:val="20"/>
                <w:szCs w:val="20"/>
              </w:rPr>
              <w:t>, Nair KS. Potential application of essential amino acid supplementation to treat sarcopenia in elderly people. J Clin Endocrinol Metab. 2009;94(5):1524–6.</w:t>
            </w:r>
          </w:p>
        </w:tc>
      </w:tr>
      <w:tr w:rsidR="00BD10EF" w:rsidRPr="00E53258" w14:paraId="50C479D9" w14:textId="77777777" w:rsidTr="0030619A">
        <w:tc>
          <w:tcPr>
            <w:tcW w:w="495" w:type="dxa"/>
          </w:tcPr>
          <w:p w14:paraId="3F984A28" w14:textId="77777777" w:rsidR="00BD10EF" w:rsidRPr="00E53258" w:rsidRDefault="00BD10EF" w:rsidP="002B38A7">
            <w:pPr>
              <w:spacing w:before="240"/>
              <w:rPr>
                <w:sz w:val="20"/>
                <w:szCs w:val="20"/>
              </w:rPr>
            </w:pPr>
            <w:r w:rsidRPr="00E53258">
              <w:rPr>
                <w:sz w:val="20"/>
                <w:szCs w:val="20"/>
              </w:rPr>
              <w:t>12.</w:t>
            </w:r>
          </w:p>
        </w:tc>
        <w:tc>
          <w:tcPr>
            <w:tcW w:w="9765" w:type="dxa"/>
          </w:tcPr>
          <w:p w14:paraId="5061BE0B" w14:textId="77777777" w:rsidR="00BD10EF" w:rsidRPr="00E53258" w:rsidRDefault="00BD10EF" w:rsidP="002B38A7">
            <w:pPr>
              <w:spacing w:before="240"/>
              <w:rPr>
                <w:sz w:val="20"/>
                <w:szCs w:val="20"/>
              </w:rPr>
            </w:pPr>
            <w:r w:rsidRPr="00E53258">
              <w:rPr>
                <w:sz w:val="20"/>
                <w:szCs w:val="20"/>
              </w:rPr>
              <w:t xml:space="preserve">Blessinger J, Sawyer B, Davis C, </w:t>
            </w:r>
            <w:r w:rsidRPr="00E53258">
              <w:rPr>
                <w:b/>
                <w:bCs/>
                <w:sz w:val="20"/>
                <w:szCs w:val="20"/>
              </w:rPr>
              <w:t>Irving BA</w:t>
            </w:r>
            <w:r w:rsidRPr="00E53258">
              <w:rPr>
                <w:sz w:val="20"/>
                <w:szCs w:val="20"/>
              </w:rPr>
              <w:t>, Weltman A, Gaesser G. Reliability of the VmaxST portable metabolic measurement system. Int J Sports Med. 2009;30(1):22–6.</w:t>
            </w:r>
          </w:p>
        </w:tc>
      </w:tr>
      <w:tr w:rsidR="00BD10EF" w:rsidRPr="00E53258" w14:paraId="3A42E856" w14:textId="77777777" w:rsidTr="0030619A">
        <w:tc>
          <w:tcPr>
            <w:tcW w:w="495" w:type="dxa"/>
          </w:tcPr>
          <w:p w14:paraId="1C83491C" w14:textId="77777777" w:rsidR="00BD10EF" w:rsidRPr="00E53258" w:rsidRDefault="00BD10EF" w:rsidP="002B38A7">
            <w:pPr>
              <w:spacing w:before="240"/>
              <w:rPr>
                <w:sz w:val="20"/>
                <w:szCs w:val="20"/>
              </w:rPr>
            </w:pPr>
            <w:r w:rsidRPr="00E53258">
              <w:rPr>
                <w:sz w:val="20"/>
                <w:szCs w:val="20"/>
              </w:rPr>
              <w:lastRenderedPageBreak/>
              <w:t>11.</w:t>
            </w:r>
          </w:p>
        </w:tc>
        <w:tc>
          <w:tcPr>
            <w:tcW w:w="9765" w:type="dxa"/>
          </w:tcPr>
          <w:p w14:paraId="73987163" w14:textId="77777777" w:rsidR="00BD10EF" w:rsidRPr="00E53258" w:rsidRDefault="00BD10EF" w:rsidP="002B38A7">
            <w:pPr>
              <w:spacing w:before="240"/>
              <w:rPr>
                <w:sz w:val="20"/>
                <w:szCs w:val="20"/>
              </w:rPr>
            </w:pPr>
            <w:r w:rsidRPr="00E53258">
              <w:rPr>
                <w:sz w:val="20"/>
                <w:szCs w:val="20"/>
              </w:rPr>
              <w:t xml:space="preserve">Nair KS, Bigelow ML, Asmann YW, Chow LS, Coenen-Schimke JM, Klaus KA, Guo ZK, Sreekumar R, </w:t>
            </w:r>
            <w:r w:rsidRPr="00E53258">
              <w:rPr>
                <w:b/>
                <w:bCs/>
                <w:sz w:val="20"/>
                <w:szCs w:val="20"/>
              </w:rPr>
              <w:t>Irving BA</w:t>
            </w:r>
            <w:r w:rsidRPr="00E53258">
              <w:rPr>
                <w:sz w:val="20"/>
                <w:szCs w:val="20"/>
              </w:rPr>
              <w:t>. Asian Indians have enhanced skeletal muscle mitochondrial capacity to produce ATP in association with severe insulin resistance. Diabetes. 2008;57(5):1166–75.</w:t>
            </w:r>
          </w:p>
        </w:tc>
      </w:tr>
      <w:tr w:rsidR="00BD10EF" w:rsidRPr="00E53258" w14:paraId="5EF7E16E" w14:textId="77777777" w:rsidTr="0030619A">
        <w:tc>
          <w:tcPr>
            <w:tcW w:w="495" w:type="dxa"/>
          </w:tcPr>
          <w:p w14:paraId="33D8115F" w14:textId="77777777" w:rsidR="00BD10EF" w:rsidRPr="00E53258" w:rsidRDefault="00BD10EF" w:rsidP="002B38A7">
            <w:pPr>
              <w:spacing w:before="240"/>
              <w:rPr>
                <w:sz w:val="20"/>
                <w:szCs w:val="20"/>
              </w:rPr>
            </w:pPr>
            <w:r w:rsidRPr="00E53258">
              <w:rPr>
                <w:sz w:val="20"/>
                <w:szCs w:val="20"/>
              </w:rPr>
              <w:t>10.</w:t>
            </w:r>
          </w:p>
        </w:tc>
        <w:tc>
          <w:tcPr>
            <w:tcW w:w="9765" w:type="dxa"/>
          </w:tcPr>
          <w:p w14:paraId="031F331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Davis CK, Brock DW, Weltman JY, Swift D, Barrett EJ, Gaesser GA, Weltman A. Effect of exercise training intensity on abdominal visceral fat and body composition. Med Sci Sports Exerc. 2008;40(11):1863–72.</w:t>
            </w:r>
          </w:p>
        </w:tc>
      </w:tr>
      <w:tr w:rsidR="00BD10EF" w:rsidRPr="00E53258" w14:paraId="2E4F6A67" w14:textId="77777777" w:rsidTr="0030619A">
        <w:tc>
          <w:tcPr>
            <w:tcW w:w="495" w:type="dxa"/>
          </w:tcPr>
          <w:p w14:paraId="66901E44" w14:textId="77777777" w:rsidR="00BD10EF" w:rsidRPr="00E53258" w:rsidRDefault="00BD10EF" w:rsidP="002B38A7">
            <w:pPr>
              <w:spacing w:before="240"/>
              <w:rPr>
                <w:sz w:val="20"/>
                <w:szCs w:val="20"/>
              </w:rPr>
            </w:pPr>
            <w:r w:rsidRPr="00E53258">
              <w:rPr>
                <w:sz w:val="20"/>
                <w:szCs w:val="20"/>
              </w:rPr>
              <w:t>9.</w:t>
            </w:r>
          </w:p>
        </w:tc>
        <w:tc>
          <w:tcPr>
            <w:tcW w:w="9765" w:type="dxa"/>
          </w:tcPr>
          <w:p w14:paraId="41E5F75C" w14:textId="77777777" w:rsidR="00BD10EF" w:rsidRPr="00E53258" w:rsidRDefault="00BD10EF" w:rsidP="002B38A7">
            <w:pPr>
              <w:spacing w:before="240"/>
              <w:rPr>
                <w:sz w:val="20"/>
                <w:szCs w:val="20"/>
              </w:rPr>
            </w:pPr>
            <w:r w:rsidRPr="00E53258">
              <w:rPr>
                <w:sz w:val="20"/>
                <w:szCs w:val="20"/>
              </w:rPr>
              <w:t xml:space="preserve">Igwebuike A*, </w:t>
            </w:r>
            <w:r w:rsidRPr="00E53258">
              <w:rPr>
                <w:b/>
                <w:bCs/>
                <w:sz w:val="20"/>
                <w:szCs w:val="20"/>
              </w:rPr>
              <w:t>Irving BA*,</w:t>
            </w:r>
            <w:r w:rsidRPr="00E53258">
              <w:rPr>
                <w:sz w:val="20"/>
                <w:szCs w:val="20"/>
              </w:rPr>
              <w:t xml:space="preserve"> Bigelow ML, Short KR, McConnell JP, Nair KS. Lack of dehydroepiandrosterone effect on a combined endurance and resistance exercise program in postmenopausal women. J Clin Endocrinol Metab. 2008;93(2):534–8.</w:t>
            </w:r>
          </w:p>
        </w:tc>
      </w:tr>
      <w:tr w:rsidR="00BD10EF" w:rsidRPr="00E53258" w14:paraId="2AE22BC2" w14:textId="77777777" w:rsidTr="0030619A">
        <w:tc>
          <w:tcPr>
            <w:tcW w:w="495" w:type="dxa"/>
          </w:tcPr>
          <w:p w14:paraId="37B1AD10" w14:textId="77777777" w:rsidR="00BD10EF" w:rsidRPr="00E53258" w:rsidRDefault="00BD10EF" w:rsidP="002B38A7">
            <w:pPr>
              <w:spacing w:before="240"/>
              <w:rPr>
                <w:sz w:val="20"/>
                <w:szCs w:val="20"/>
              </w:rPr>
            </w:pPr>
            <w:r w:rsidRPr="00E53258">
              <w:rPr>
                <w:sz w:val="20"/>
                <w:szCs w:val="20"/>
              </w:rPr>
              <w:t>8.</w:t>
            </w:r>
          </w:p>
        </w:tc>
        <w:tc>
          <w:tcPr>
            <w:tcW w:w="9765" w:type="dxa"/>
          </w:tcPr>
          <w:p w14:paraId="364908C5"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Nair KS. Aging and diabetes: mitochondrial dysfunction. Curr Diab Rep. 2007;7(4):249–51.</w:t>
            </w:r>
          </w:p>
        </w:tc>
      </w:tr>
      <w:tr w:rsidR="00BD10EF" w:rsidRPr="00E53258" w14:paraId="6E1A45CF" w14:textId="77777777" w:rsidTr="0030619A">
        <w:tc>
          <w:tcPr>
            <w:tcW w:w="495" w:type="dxa"/>
          </w:tcPr>
          <w:p w14:paraId="41B5822D" w14:textId="77777777" w:rsidR="00BD10EF" w:rsidRPr="00E53258" w:rsidRDefault="00BD10EF" w:rsidP="002B38A7">
            <w:pPr>
              <w:spacing w:before="240"/>
              <w:rPr>
                <w:sz w:val="20"/>
                <w:szCs w:val="20"/>
              </w:rPr>
            </w:pPr>
            <w:r w:rsidRPr="00E53258">
              <w:rPr>
                <w:sz w:val="20"/>
                <w:szCs w:val="20"/>
              </w:rPr>
              <w:t>7.</w:t>
            </w:r>
          </w:p>
        </w:tc>
        <w:tc>
          <w:tcPr>
            <w:tcW w:w="9765" w:type="dxa"/>
          </w:tcPr>
          <w:p w14:paraId="6B4FC3E0" w14:textId="77777777" w:rsidR="00BD10EF" w:rsidRPr="00E53258" w:rsidRDefault="00BD10EF" w:rsidP="002B38A7">
            <w:pPr>
              <w:spacing w:before="240"/>
              <w:rPr>
                <w:sz w:val="20"/>
                <w:szCs w:val="20"/>
              </w:rPr>
            </w:pPr>
            <w:r w:rsidRPr="00E53258">
              <w:rPr>
                <w:sz w:val="20"/>
                <w:szCs w:val="20"/>
              </w:rPr>
              <w:t xml:space="preserve">Swift DL, </w:t>
            </w:r>
            <w:r w:rsidRPr="00E53258">
              <w:rPr>
                <w:b/>
                <w:bCs/>
                <w:sz w:val="20"/>
                <w:szCs w:val="20"/>
              </w:rPr>
              <w:t>Irving BA</w:t>
            </w:r>
            <w:r w:rsidRPr="00E53258">
              <w:rPr>
                <w:sz w:val="20"/>
                <w:szCs w:val="20"/>
              </w:rPr>
              <w:t>, Brock DW, Davis CK, Barrett EJ, Gaesser GA, Weltman A. Heart rate recovery does not predict endothelial function in obese women. Obesity and Metabolism-Milan. 2007;3(3):101–105.</w:t>
            </w:r>
          </w:p>
        </w:tc>
      </w:tr>
      <w:tr w:rsidR="00BD10EF" w:rsidRPr="00E53258" w14:paraId="3458D22C" w14:textId="77777777" w:rsidTr="0030619A">
        <w:tc>
          <w:tcPr>
            <w:tcW w:w="495" w:type="dxa"/>
          </w:tcPr>
          <w:p w14:paraId="00F50386" w14:textId="77777777" w:rsidR="00BD10EF" w:rsidRPr="00E53258" w:rsidRDefault="00BD10EF" w:rsidP="002B38A7">
            <w:pPr>
              <w:spacing w:before="240"/>
              <w:rPr>
                <w:sz w:val="20"/>
                <w:szCs w:val="20"/>
              </w:rPr>
            </w:pPr>
            <w:r w:rsidRPr="00E53258">
              <w:rPr>
                <w:sz w:val="20"/>
                <w:szCs w:val="20"/>
              </w:rPr>
              <w:t>6.</w:t>
            </w:r>
          </w:p>
        </w:tc>
        <w:tc>
          <w:tcPr>
            <w:tcW w:w="9765" w:type="dxa"/>
          </w:tcPr>
          <w:p w14:paraId="5294DFC1"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Weltman JY, Brock DW, Davis CK, Gaesser GA, Weltman A. NIH ImageJ and Slice-O-Matic computed tomography imaging software to quantify soft tissue. Obesity (Silver Spring). 2007;15(2):370–6.</w:t>
            </w:r>
          </w:p>
        </w:tc>
      </w:tr>
      <w:tr w:rsidR="00BD10EF" w:rsidRPr="00E53258" w14:paraId="47C39A94" w14:textId="77777777" w:rsidTr="0030619A">
        <w:tc>
          <w:tcPr>
            <w:tcW w:w="495" w:type="dxa"/>
          </w:tcPr>
          <w:p w14:paraId="4E83A5DE" w14:textId="77777777" w:rsidR="00BD10EF" w:rsidRPr="00E53258" w:rsidRDefault="00BD10EF" w:rsidP="002B38A7">
            <w:pPr>
              <w:spacing w:before="240"/>
              <w:rPr>
                <w:sz w:val="20"/>
                <w:szCs w:val="20"/>
              </w:rPr>
            </w:pPr>
            <w:r w:rsidRPr="00E53258">
              <w:rPr>
                <w:sz w:val="20"/>
                <w:szCs w:val="20"/>
              </w:rPr>
              <w:t>5.</w:t>
            </w:r>
          </w:p>
        </w:tc>
        <w:tc>
          <w:tcPr>
            <w:tcW w:w="9765" w:type="dxa"/>
          </w:tcPr>
          <w:p w14:paraId="2B7F253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Davis CK, Brock DW, Weltman JY, Swift D, Barrett EJ, Gaesser GA, Weltman A. The metabolic syndrome, hypertriglyceridemic waist, and cardiometabolic risk factor profile in obese women. Obe Metab. 2007;3(2):50–57.</w:t>
            </w:r>
          </w:p>
        </w:tc>
      </w:tr>
      <w:tr w:rsidR="00BD10EF" w:rsidRPr="00E53258" w14:paraId="2A9F37C2" w14:textId="77777777" w:rsidTr="0030619A">
        <w:tc>
          <w:tcPr>
            <w:tcW w:w="495" w:type="dxa"/>
          </w:tcPr>
          <w:p w14:paraId="360DF350" w14:textId="77777777" w:rsidR="00BD10EF" w:rsidRPr="00E53258" w:rsidRDefault="00BD10EF" w:rsidP="002B38A7">
            <w:pPr>
              <w:spacing w:before="240"/>
              <w:rPr>
                <w:sz w:val="20"/>
                <w:szCs w:val="20"/>
              </w:rPr>
            </w:pPr>
            <w:r w:rsidRPr="00E53258">
              <w:rPr>
                <w:sz w:val="20"/>
                <w:szCs w:val="20"/>
              </w:rPr>
              <w:t>4.</w:t>
            </w:r>
          </w:p>
        </w:tc>
        <w:tc>
          <w:tcPr>
            <w:tcW w:w="9765" w:type="dxa"/>
          </w:tcPr>
          <w:p w14:paraId="503C0BD8" w14:textId="77777777" w:rsidR="00BD10EF" w:rsidRPr="00E53258" w:rsidRDefault="00BD10EF" w:rsidP="002B38A7">
            <w:pPr>
              <w:spacing w:before="240"/>
              <w:rPr>
                <w:sz w:val="20"/>
                <w:szCs w:val="20"/>
              </w:rPr>
            </w:pPr>
            <w:r w:rsidRPr="00E53258">
              <w:rPr>
                <w:sz w:val="20"/>
                <w:szCs w:val="20"/>
              </w:rPr>
              <w:t xml:space="preserve">Brock DW, Davis CK, </w:t>
            </w:r>
            <w:r w:rsidRPr="00E53258">
              <w:rPr>
                <w:b/>
                <w:bCs/>
                <w:sz w:val="20"/>
                <w:szCs w:val="20"/>
              </w:rPr>
              <w:t>Irving BA</w:t>
            </w:r>
            <w:r w:rsidRPr="00E53258">
              <w:rPr>
                <w:sz w:val="20"/>
                <w:szCs w:val="20"/>
              </w:rPr>
              <w:t>, Rodriguez J, Barrett EJ, Weltman A, Taylor AG, Gaesser GA. A high-carbohydrate, high-fiber meal improves endothelial function in adults with the metabolic syndrome. Diabetes Care. 2006;29(10):2313–5.</w:t>
            </w:r>
          </w:p>
        </w:tc>
      </w:tr>
      <w:tr w:rsidR="00BD10EF" w:rsidRPr="00E53258" w14:paraId="6C65E95B" w14:textId="77777777" w:rsidTr="0030619A">
        <w:tc>
          <w:tcPr>
            <w:tcW w:w="495" w:type="dxa"/>
          </w:tcPr>
          <w:p w14:paraId="392AE299" w14:textId="77777777" w:rsidR="00BD10EF" w:rsidRPr="00E53258" w:rsidRDefault="00BD10EF" w:rsidP="002B38A7">
            <w:pPr>
              <w:spacing w:before="240"/>
              <w:rPr>
                <w:sz w:val="20"/>
                <w:szCs w:val="20"/>
              </w:rPr>
            </w:pPr>
            <w:r w:rsidRPr="00E53258">
              <w:rPr>
                <w:sz w:val="20"/>
                <w:szCs w:val="20"/>
              </w:rPr>
              <w:t>3.</w:t>
            </w:r>
          </w:p>
        </w:tc>
        <w:tc>
          <w:tcPr>
            <w:tcW w:w="9765" w:type="dxa"/>
          </w:tcPr>
          <w:p w14:paraId="3D43C83F"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Rutkowski J, Brock DW, Davis CK, Barrett EJ, Gaesser GA, Weltman A. Comparison of Borg- and OMNI-RPE as markers of the blood lactate response to exercise. Med Sci Sports Exerc. 2006;38(7):1348–52.</w:t>
            </w:r>
          </w:p>
        </w:tc>
      </w:tr>
      <w:tr w:rsidR="00BD10EF" w:rsidRPr="00E53258" w14:paraId="44D9FFC2" w14:textId="77777777" w:rsidTr="0030619A">
        <w:tc>
          <w:tcPr>
            <w:tcW w:w="495" w:type="dxa"/>
          </w:tcPr>
          <w:p w14:paraId="1CB64B69" w14:textId="77777777" w:rsidR="00BD10EF" w:rsidRPr="00E53258" w:rsidRDefault="00BD10EF" w:rsidP="002B38A7">
            <w:pPr>
              <w:spacing w:before="240"/>
              <w:rPr>
                <w:sz w:val="20"/>
                <w:szCs w:val="20"/>
              </w:rPr>
            </w:pPr>
            <w:r w:rsidRPr="00E53258">
              <w:rPr>
                <w:sz w:val="20"/>
                <w:szCs w:val="20"/>
              </w:rPr>
              <w:t>2.</w:t>
            </w:r>
          </w:p>
        </w:tc>
        <w:tc>
          <w:tcPr>
            <w:tcW w:w="9765" w:type="dxa"/>
          </w:tcPr>
          <w:p w14:paraId="1877BEA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Davis CK, Swift D, Brock DW, Gaesser GA, Weltman A. Training Intensity on Abdominal Visceral Fat and the Cardiometabolic Risk Profile in Abdominally Obese Individuals with the Metabolic Syndrome. Physical Activity and Obesity (A.P. Hills, N.A. King, N.M. Byrne eds). 2006:81–90.</w:t>
            </w:r>
          </w:p>
        </w:tc>
      </w:tr>
      <w:tr w:rsidR="00BD10EF" w:rsidRPr="00E53258" w14:paraId="571FE09F" w14:textId="77777777" w:rsidTr="0030619A">
        <w:tc>
          <w:tcPr>
            <w:tcW w:w="495" w:type="dxa"/>
          </w:tcPr>
          <w:p w14:paraId="7A358F50" w14:textId="77777777" w:rsidR="00BD10EF" w:rsidRPr="00E53258" w:rsidRDefault="00BD10EF" w:rsidP="002B38A7">
            <w:pPr>
              <w:spacing w:before="240"/>
              <w:rPr>
                <w:sz w:val="20"/>
                <w:szCs w:val="20"/>
              </w:rPr>
            </w:pPr>
            <w:r w:rsidRPr="00E53258">
              <w:rPr>
                <w:sz w:val="20"/>
                <w:szCs w:val="20"/>
              </w:rPr>
              <w:t>1.</w:t>
            </w:r>
          </w:p>
        </w:tc>
        <w:tc>
          <w:tcPr>
            <w:tcW w:w="9765" w:type="dxa"/>
          </w:tcPr>
          <w:p w14:paraId="73C7E81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Patrie JT, Anderson SM, Watson-Winfield DD, Frick KI, Evans WS, Veldhuis JD, Weltman A. The effects of time following acute growth hormone administration on metabolic and power output measures during acute exercise. J Clin Endocrinol Metab. 2004;89(9):4298–305.</w:t>
            </w:r>
          </w:p>
        </w:tc>
      </w:tr>
    </w:tbl>
    <w:bookmarkEnd w:id="3"/>
    <w:bookmarkEnd w:id="5"/>
    <w:p w14:paraId="688BC7D9" w14:textId="46D58688" w:rsidR="00FE0CA1" w:rsidRPr="00E53258" w:rsidRDefault="00FE0CA1" w:rsidP="00FE0CA1">
      <w:pPr>
        <w:pStyle w:val="Heading2"/>
        <w:numPr>
          <w:ilvl w:val="1"/>
          <w:numId w:val="13"/>
        </w:numPr>
        <w:ind w:left="0" w:firstLine="0"/>
        <w:rPr>
          <w:rFonts w:cs="Arial"/>
          <w:sz w:val="20"/>
          <w:szCs w:val="20"/>
        </w:rPr>
      </w:pPr>
      <w:r w:rsidRPr="00E53258">
        <w:rPr>
          <w:rFonts w:cs="Arial"/>
          <w:sz w:val="20"/>
          <w:szCs w:val="20"/>
        </w:rPr>
        <w:t>Publications in Review</w:t>
      </w:r>
    </w:p>
    <w:tbl>
      <w:tblPr>
        <w:tblStyle w:val="TableGrid"/>
        <w:tblW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tblGrid>
      <w:tr w:rsidR="0012659B" w:rsidRPr="00E53258" w14:paraId="266DA18B" w14:textId="77777777" w:rsidTr="0012659B">
        <w:tc>
          <w:tcPr>
            <w:tcW w:w="495" w:type="dxa"/>
          </w:tcPr>
          <w:p w14:paraId="3EF0A3B8" w14:textId="54AB826B" w:rsidR="0012659B" w:rsidRPr="00E53258" w:rsidRDefault="0012659B" w:rsidP="00AF2480">
            <w:pPr>
              <w:spacing w:before="240"/>
              <w:rPr>
                <w:sz w:val="20"/>
                <w:szCs w:val="20"/>
              </w:rPr>
            </w:pPr>
            <w:r w:rsidRPr="00E53258">
              <w:rPr>
                <w:sz w:val="20"/>
                <w:szCs w:val="20"/>
              </w:rPr>
              <w:t>1.</w:t>
            </w:r>
          </w:p>
        </w:tc>
      </w:tr>
    </w:tbl>
    <w:p w14:paraId="2B7EC81B" w14:textId="77777777" w:rsidR="00AF2480" w:rsidRPr="00E53258" w:rsidRDefault="00AF2480" w:rsidP="00AF2480">
      <w:pPr>
        <w:pStyle w:val="BodyText"/>
        <w:rPr>
          <w:szCs w:val="20"/>
        </w:rPr>
      </w:pPr>
    </w:p>
    <w:p w14:paraId="557EADD4" w14:textId="505F759F" w:rsidR="00810F63" w:rsidRPr="00E53258" w:rsidRDefault="00093160">
      <w:pPr>
        <w:pStyle w:val="Heading2"/>
        <w:rPr>
          <w:rFonts w:cs="Arial"/>
          <w:sz w:val="20"/>
          <w:szCs w:val="20"/>
        </w:rPr>
      </w:pPr>
      <w:r w:rsidRPr="00E53258">
        <w:rPr>
          <w:rFonts w:cs="Arial"/>
          <w:sz w:val="20"/>
          <w:szCs w:val="20"/>
        </w:rPr>
        <w:t>Other Publications</w:t>
      </w:r>
      <w:r w:rsidR="00453A94" w:rsidRPr="00E53258">
        <w:rPr>
          <w:rFonts w:cs="Arial"/>
          <w:sz w:val="20"/>
          <w:szCs w:val="20"/>
        </w:rPr>
        <w:t xml:space="preserve"> / Pre-Prints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5"/>
      </w:tblGrid>
      <w:tr w:rsidR="00453A94" w:rsidRPr="00E53258" w14:paraId="2C45EA6F" w14:textId="77777777" w:rsidTr="001F3D92">
        <w:tc>
          <w:tcPr>
            <w:tcW w:w="535" w:type="dxa"/>
          </w:tcPr>
          <w:p w14:paraId="429495E7" w14:textId="47A7B32B" w:rsidR="00453A94" w:rsidRPr="00E53258" w:rsidRDefault="00453A94" w:rsidP="001F3D92">
            <w:pPr>
              <w:spacing w:after="240"/>
              <w:rPr>
                <w:rFonts w:cs="Arial"/>
                <w:sz w:val="20"/>
                <w:szCs w:val="20"/>
              </w:rPr>
            </w:pPr>
            <w:r w:rsidRPr="00E53258">
              <w:rPr>
                <w:rFonts w:cs="Arial"/>
                <w:sz w:val="20"/>
                <w:szCs w:val="20"/>
              </w:rPr>
              <w:t>4.</w:t>
            </w:r>
          </w:p>
        </w:tc>
        <w:tc>
          <w:tcPr>
            <w:tcW w:w="9275" w:type="dxa"/>
          </w:tcPr>
          <w:p w14:paraId="5947A305" w14:textId="5E4CEB24" w:rsidR="00453A94" w:rsidRPr="00E53258" w:rsidRDefault="002429CA" w:rsidP="001F3D92">
            <w:pPr>
              <w:spacing w:after="240"/>
              <w:rPr>
                <w:rFonts w:cs="Arial"/>
                <w:sz w:val="20"/>
                <w:szCs w:val="20"/>
              </w:rPr>
            </w:pPr>
            <w:bookmarkStart w:id="6" w:name="_Hlk128647373"/>
            <w:r w:rsidRPr="00E53258">
              <w:rPr>
                <w:rFonts w:cs="Arial"/>
                <w:sz w:val="20"/>
                <w:szCs w:val="20"/>
              </w:rPr>
              <w:t>Chicco AJ, Zilhaver PT, Whitcomb LA, Fresa KJ, Izon CS, Gonzalez</w:t>
            </w:r>
            <w:r w:rsidR="00407B07" w:rsidRPr="00E53258">
              <w:rPr>
                <w:rFonts w:cs="Arial"/>
                <w:sz w:val="20"/>
                <w:szCs w:val="20"/>
              </w:rPr>
              <w:t xml:space="preserve"> </w:t>
            </w:r>
            <w:r w:rsidRPr="00E53258">
              <w:rPr>
                <w:rFonts w:cs="Arial"/>
                <w:sz w:val="20"/>
                <w:szCs w:val="20"/>
              </w:rPr>
              <w:t xml:space="preserve">Franquesa A, Dometita C, </w:t>
            </w:r>
            <w:r w:rsidRPr="00E53258">
              <w:rPr>
                <w:rFonts w:cs="Arial"/>
                <w:b/>
                <w:bCs/>
                <w:sz w:val="20"/>
                <w:szCs w:val="20"/>
              </w:rPr>
              <w:t>Irving BA</w:t>
            </w:r>
            <w:r w:rsidRPr="00E53258">
              <w:rPr>
                <w:rFonts w:cs="Arial"/>
                <w:sz w:val="20"/>
                <w:szCs w:val="20"/>
              </w:rPr>
              <w:t>, Garcia-Roves PM (2022) Resolving the Rotenone Paradox: elucidating the complexity of multi-substrate respirometry protocols. MitoFit Preprints 2022.17. https://doi.org/10.26124/mitofit :2022-0017.</w:t>
            </w:r>
            <w:bookmarkEnd w:id="6"/>
          </w:p>
        </w:tc>
      </w:tr>
      <w:tr w:rsidR="001F3D92" w:rsidRPr="00E53258" w14:paraId="23AE6AF0" w14:textId="77777777" w:rsidTr="001F3D92">
        <w:tc>
          <w:tcPr>
            <w:tcW w:w="535" w:type="dxa"/>
          </w:tcPr>
          <w:p w14:paraId="0EA68F34" w14:textId="5760B383" w:rsidR="001F3D92" w:rsidRPr="00E53258" w:rsidRDefault="001F3D92" w:rsidP="001F3D92">
            <w:pPr>
              <w:spacing w:after="240"/>
              <w:rPr>
                <w:rFonts w:cs="Arial"/>
                <w:sz w:val="20"/>
                <w:szCs w:val="20"/>
              </w:rPr>
            </w:pPr>
            <w:r w:rsidRPr="00E53258">
              <w:rPr>
                <w:rFonts w:cs="Arial"/>
                <w:sz w:val="20"/>
                <w:szCs w:val="20"/>
              </w:rPr>
              <w:t>3.</w:t>
            </w:r>
          </w:p>
        </w:tc>
        <w:tc>
          <w:tcPr>
            <w:tcW w:w="9275" w:type="dxa"/>
          </w:tcPr>
          <w:p w14:paraId="26D0648E" w14:textId="77777777" w:rsidR="001F3D92" w:rsidRPr="00E53258" w:rsidRDefault="001F3D92" w:rsidP="001F3D92">
            <w:pPr>
              <w:spacing w:after="240"/>
              <w:rPr>
                <w:rFonts w:cs="Arial"/>
                <w:sz w:val="20"/>
                <w:szCs w:val="20"/>
              </w:rPr>
            </w:pPr>
            <w:r w:rsidRPr="00E53258">
              <w:rPr>
                <w:rFonts w:cs="Arial"/>
                <w:sz w:val="20"/>
                <w:szCs w:val="20"/>
              </w:rPr>
              <w:t xml:space="preserve">Corresponding author:, Gnaiger E, Co-authors:, Aasander Frostner E, Abumrad NA, Acuna-Castroviejo D, Ahn B, Ali SS, Alves MG, Amati F, Aral C, Arandarcikaite O, Bailey DM, Bajpeyi S, Bakker BM, Bastos Sant'Anna Silva AC, Battino M, Bazil J, Beard DA, Bednarczyk P, Ben-Shachar D, Bergdahl A, Bernardi P, Bishop D, Blier PU, Boetker HE, Boros M, Borsheim E, Borutaite V, Bouillaud F, Bouitbir J, Breton S, Brown DA, Brown GC, Brown RA, Brozinick JT, Buettner GR, Burtscher J, </w:t>
            </w:r>
            <w:r w:rsidRPr="00E53258">
              <w:rPr>
                <w:rFonts w:cs="Arial"/>
                <w:sz w:val="20"/>
                <w:szCs w:val="20"/>
              </w:rPr>
              <w:lastRenderedPageBreak/>
              <w:t xml:space="preserve">Calabria E, Calbet JA, Calzia E, Cannon DT, Canto AC, Cardoso LHD, Carvalho E, Casado Pinna M, Cassina AM, Castro L, Cavalcanti-de-Albuquerque JP, Cervinkova Z, Chaurasia B, Chen Q, Chicco AJ, Chinopoulos C, Chowdhury SK, Clementi E, Coen PM, Coker RH, Collin A, Crisostomo L, Darveau CA, Das AM, Dash RK, Davis MS, De Palma C, Dembinska-Kiec A, Dias TR, Distefano G, Doerrier C, Drahota Z, Dubouchaud H, Duchen MR, Dumas JF, Durham WJ, Dymkowska D, Dyrstad SE, Dzialowski EM, Ehinger J, Elmer E, Endlicher R, Engin AB, Fell DA, Ferko M, Ferreira JCB, Ferreira R, Fessel JP, Filipovska A, Fisar Z, Fischer M, Fisher G, Fisher JJ, Fornaro M, Galkin A, Gan Z, Garcia-Roves PM, Garcia-Souza LF, Garlid KD, Garrabou G, Garten A, Gastaldelli A, Genova ML, Giovarelli M, Gonzalez-Armenta JL, Gonzalo H, Goodpaster BH, Gorr TA, Gourlay CW, Granata C, Grefte S, Gueguen N, Haas CB, Haavik J, Haendeler J, Hamann A, Han J, Hancock CR, Hand SC, Hargreaves IP, Harrison DK, Heales SJR, Hellgren KT, Hepple RT, Hernansanz-Agustin P, Hickey AJ, Hoel F, Holland OJ, Holloway GP, Hoppel CL, Houstek J, Hunger M, Iglesias-Gonzalez J, </w:t>
            </w:r>
            <w:r w:rsidRPr="00E53258">
              <w:rPr>
                <w:rFonts w:cs="Arial"/>
                <w:b/>
                <w:bCs/>
                <w:sz w:val="20"/>
                <w:szCs w:val="20"/>
              </w:rPr>
              <w:t>Irving BA</w:t>
            </w:r>
            <w:r w:rsidRPr="00E53258">
              <w:rPr>
                <w:rFonts w:cs="Arial"/>
                <w:sz w:val="20"/>
                <w:szCs w:val="20"/>
              </w:rPr>
              <w:t>, Iyer S, Jackson CB, Jadiya P, Jang DH, Jang YC, Jansen-Duerr P, Jespersen NR, Jha RK, Jurk D, Kaambre T, Kaczor JJ, Kainulainen H, Kandel SM, Kane DA, Kappler L, Karabatsiakis A, Karkucinska-Wieckowska A, Keijer J, Keppner G, Khamoui AV, Klingenspor M, Komlodi T, Koopman WJH, Kopitar-Jerala N, Kowaltowski AJ, Krajcova A, Krako Jakovljevic N, Kristal BS, Kuang J, Kucera O, Kwak HB, Kwast K, Labieniec-Watala M, Lai N, Land JM, Lane N, Laner V, Lanza IR, Larsen TS, Lavery GG, Lee HK, Leeuwenburgh C, Lemieux H, Lerfall J, Li PA, Liu J, Lucchinetti E, Macedo MP, MacMillan-Crow LA, Makrecka-Kuka M, Malik AN, Markova M, Martin DS, Mazat JP, McKenna HT, Menze MA, Meszaros AT, Methner A, Michalak S, Moellering DR, Moisoi N, Molina AJA, Montaigne D, Moore AL, Moreau K, Moreira BP, Moreno-Sanchez R, Mracek T, Muntane J, Muntean DM, Murray AJ, Nair KS, Nemec M, Neufer PD, Neuzil J, Newsom S, Nozickova K, O'Gorman D, Oliveira MF, Oliveira MT, Oliveira PF, Oliveira PJ, Orynbayeva Z, Osiewacz HD, Pak YK, Pallotta ML, Palmeira CM, Parajuli N, Passos JF, Patel HH, Pecina P, Pelnena D, Pereira da Silva Grilo da Silva F, Pesta D, Petit PX, Pettersen IKN, Pichaud N, Piel S, Pietka TA, Pino MF, Pirkmajer S, Porter C, Porter RK, Pranger F, Prochownik EV, Pulinilkunnil T, Puskarich MA, Puurand M, Quijano C, Radenkovic F, Radi R, Ramzan R, Rattan S, Reboredo P, Renner-Sattler K, Robinson MM, Roden M, Roesland GV, Rodríguez-Enriquez RJ, Rohlena J, Rolo AP, Ropelle ER, Rossiter HB, Rybacka-Mossakowska J, Saada A, Safaei Z, Salin K, Salvadego D, Sandi C, Sanz A, Sazanov LA, Scatena R, Schartner M, Scheibye-Knudsen M, Schilling JM, Schlattner U, Schoenfeld P, Schwarzer C, Scott GR, Shabalina IG, Sharma P, Sharma V, Shevchuk I, Siewiera K, Silber AM, Silva AM, Sims CA, Singer D, Skolik R, Smenes BT, Smith J, Soares FAA, Sobotka O, Sokolova I, Sonkar VK, Sparagna GC, Sparks LM, Spinazzi M, Stankova P, Stary C, Stiban J, Stier A, Stocker R, Sumbalova Z, Suravajhala P, Swerdlow RH, Swiniuch D, Szabo I, Szewczyk A, Tanaka M, Tandler B, Tarnopolsky MA, Tavernarakis N, Tepp K, Thyfault JP, Tomar D, Towheed A, Tretter L, Trifunovic A, Trivigno C, Tronstad KJ, Trougakos IP, Tyrrell DJ, Urban T, Valentine JM, Velika B, Vendelin M, Vercesi AE, Victor VM, Vieyra A, Villena JA, Vitorino RMP, Vogt S, Volani C, Votion DM, Vujacic-Mirski K, Wagner BA, Ward ML, Warnsmann V, Wasserman DH, Watala C, Wei YH, Wieckowski MR, Williams C, Wohlgemuth SE, Wohlwend M, Wolff J, Wuest RCI, Yokota T, Zablocki K, Zaugg K, Zaugg M, Zhang Y, Zhang YZ, Zischka H, Zorzano A (2018) MitoEAGLE preprint 2018-06-10(39) Mitochondrial respiratory states and rates: Building blocks of mitochondrial physiology.</w:t>
            </w:r>
          </w:p>
        </w:tc>
      </w:tr>
      <w:tr w:rsidR="001F3D92" w:rsidRPr="00E53258" w14:paraId="6B6DD26A" w14:textId="77777777" w:rsidTr="001F3D92">
        <w:tc>
          <w:tcPr>
            <w:tcW w:w="535" w:type="dxa"/>
          </w:tcPr>
          <w:p w14:paraId="75493A5F" w14:textId="77777777" w:rsidR="001F3D92" w:rsidRPr="00E53258" w:rsidRDefault="001F3D92" w:rsidP="001F3D92">
            <w:pPr>
              <w:spacing w:after="240"/>
              <w:rPr>
                <w:rFonts w:cs="Arial"/>
                <w:sz w:val="20"/>
                <w:szCs w:val="20"/>
              </w:rPr>
            </w:pPr>
            <w:r w:rsidRPr="00E53258">
              <w:rPr>
                <w:rFonts w:cs="Arial"/>
                <w:sz w:val="20"/>
                <w:szCs w:val="20"/>
              </w:rPr>
              <w:lastRenderedPageBreak/>
              <w:t>2.</w:t>
            </w:r>
          </w:p>
        </w:tc>
        <w:tc>
          <w:tcPr>
            <w:tcW w:w="9275" w:type="dxa"/>
          </w:tcPr>
          <w:p w14:paraId="15514FC4" w14:textId="16CA99E7" w:rsidR="001F3D92" w:rsidRPr="00E53258" w:rsidRDefault="001F3D92" w:rsidP="001F3D92">
            <w:pPr>
              <w:spacing w:after="240"/>
              <w:rPr>
                <w:rFonts w:cs="Arial"/>
                <w:sz w:val="20"/>
                <w:szCs w:val="20"/>
              </w:rPr>
            </w:pPr>
            <w:r w:rsidRPr="00E53258">
              <w:rPr>
                <w:rFonts w:cs="Arial"/>
                <w:b/>
                <w:bCs/>
                <w:sz w:val="20"/>
                <w:szCs w:val="20"/>
              </w:rPr>
              <w:t>Irving, BA</w:t>
            </w:r>
            <w:r w:rsidRPr="00E53258">
              <w:rPr>
                <w:rFonts w:cs="Arial"/>
                <w:sz w:val="20"/>
                <w:szCs w:val="20"/>
              </w:rPr>
              <w:t xml:space="preserve">. Dissertation: Impact of Exercise Intensity on Abdominal Visceral Fat (AVF) and Risk Factors Associated with the Metabolic Syndrome. Advisors: Arthur Weltman, Glenn Gaesser, Eugene Barrett, Ann Gill Taylor. </w:t>
            </w:r>
            <w:r w:rsidR="007936D0" w:rsidRPr="00E53258">
              <w:rPr>
                <w:rFonts w:cs="Arial"/>
                <w:sz w:val="20"/>
                <w:szCs w:val="20"/>
              </w:rPr>
              <w:t xml:space="preserve">The </w:t>
            </w:r>
            <w:r w:rsidRPr="00E53258">
              <w:rPr>
                <w:rFonts w:cs="Arial"/>
                <w:sz w:val="20"/>
                <w:szCs w:val="20"/>
              </w:rPr>
              <w:t xml:space="preserve">University of Virginia. March 2006. </w:t>
            </w:r>
          </w:p>
        </w:tc>
      </w:tr>
      <w:tr w:rsidR="001F3D92" w:rsidRPr="00E53258" w14:paraId="78D94A8A" w14:textId="77777777" w:rsidTr="001F3D92">
        <w:tc>
          <w:tcPr>
            <w:tcW w:w="535" w:type="dxa"/>
          </w:tcPr>
          <w:p w14:paraId="6F2E1FE5" w14:textId="530ED557" w:rsidR="001F3D92" w:rsidRPr="00E53258" w:rsidRDefault="001F3D92" w:rsidP="001F3D92">
            <w:pPr>
              <w:spacing w:after="240"/>
              <w:rPr>
                <w:rFonts w:cs="Arial"/>
                <w:sz w:val="20"/>
                <w:szCs w:val="20"/>
              </w:rPr>
            </w:pPr>
            <w:r w:rsidRPr="00E53258">
              <w:rPr>
                <w:rFonts w:cs="Arial"/>
                <w:sz w:val="20"/>
                <w:szCs w:val="20"/>
              </w:rPr>
              <w:t>1.</w:t>
            </w:r>
          </w:p>
        </w:tc>
        <w:tc>
          <w:tcPr>
            <w:tcW w:w="9275" w:type="dxa"/>
          </w:tcPr>
          <w:p w14:paraId="578A89E7" w14:textId="77777777" w:rsidR="001F3D92" w:rsidRPr="00E53258" w:rsidRDefault="001F3D92" w:rsidP="001F3D92">
            <w:pPr>
              <w:spacing w:after="240"/>
              <w:rPr>
                <w:rFonts w:cs="Arial"/>
                <w:sz w:val="20"/>
                <w:szCs w:val="20"/>
              </w:rPr>
            </w:pPr>
            <w:r w:rsidRPr="00E53258">
              <w:rPr>
                <w:rFonts w:cs="Arial"/>
                <w:sz w:val="20"/>
                <w:szCs w:val="20"/>
              </w:rPr>
              <w:t xml:space="preserve">Parker, EB, Clark, BR, Richardson, NT, Olowin, AB, Gaesser, GA, </w:t>
            </w:r>
            <w:r w:rsidRPr="00E53258">
              <w:rPr>
                <w:rFonts w:cs="Arial"/>
                <w:b/>
                <w:bCs/>
                <w:sz w:val="20"/>
                <w:szCs w:val="20"/>
              </w:rPr>
              <w:t>Irving, BA</w:t>
            </w:r>
            <w:r w:rsidRPr="00E53258">
              <w:rPr>
                <w:rFonts w:cs="Arial"/>
                <w:sz w:val="20"/>
                <w:szCs w:val="20"/>
              </w:rPr>
              <w:t>. A Low-Cost, High-Performance Physical Activity Monitor (PAM). Final Report. Department of Education, March 31, 2004. (Contract No. ED-01-CO-0123).</w:t>
            </w:r>
          </w:p>
        </w:tc>
      </w:tr>
    </w:tbl>
    <w:p w14:paraId="4008C112" w14:textId="309CC5D7" w:rsidR="00810F63" w:rsidRPr="00E53258" w:rsidRDefault="00FE0CA1">
      <w:pPr>
        <w:pStyle w:val="Heading2"/>
        <w:rPr>
          <w:rFonts w:cs="Arial"/>
          <w:sz w:val="20"/>
          <w:szCs w:val="20"/>
        </w:rPr>
      </w:pPr>
      <w:r w:rsidRPr="00E53258">
        <w:rPr>
          <w:rFonts w:cs="Arial"/>
          <w:sz w:val="20"/>
          <w:szCs w:val="20"/>
        </w:rPr>
        <w:t xml:space="preserve">Presentations </w:t>
      </w:r>
      <w:bookmarkStart w:id="7" w:name="_Hlk150501662"/>
      <w:r w:rsidRPr="00E53258">
        <w:rPr>
          <w:rFonts w:cs="Arial"/>
          <w:sz w:val="20"/>
          <w:szCs w:val="20"/>
        </w:rPr>
        <w:t xml:space="preserve">(Reverse </w:t>
      </w:r>
      <w:r w:rsidR="00093160" w:rsidRPr="00E53258">
        <w:rPr>
          <w:rFonts w:cs="Arial"/>
          <w:sz w:val="20"/>
          <w:szCs w:val="20"/>
        </w:rPr>
        <w:t>Order)</w:t>
      </w:r>
      <w:bookmarkEnd w:id="7"/>
    </w:p>
    <w:p w14:paraId="2AE3B020" w14:textId="77777777" w:rsidR="00810F63" w:rsidRPr="00E53258" w:rsidRDefault="00093160">
      <w:pPr>
        <w:pStyle w:val="Heading3"/>
        <w:rPr>
          <w:rFonts w:cs="Arial"/>
          <w:szCs w:val="20"/>
        </w:rPr>
      </w:pPr>
      <w:r w:rsidRPr="00E53258">
        <w:rPr>
          <w:rFonts w:cs="Arial"/>
          <w:szCs w:val="20"/>
        </w:rPr>
        <w:t>International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F06C2B" w:rsidRPr="00E53258" w14:paraId="14EFCA17" w14:textId="77777777" w:rsidTr="0058595D">
        <w:tc>
          <w:tcPr>
            <w:tcW w:w="540" w:type="dxa"/>
          </w:tcPr>
          <w:p w14:paraId="605755D1" w14:textId="5FC7E4F9" w:rsidR="00F06C2B" w:rsidRPr="00E53258" w:rsidRDefault="00F06C2B" w:rsidP="00B31AC9">
            <w:pPr>
              <w:spacing w:after="240"/>
              <w:rPr>
                <w:rFonts w:cs="Arial"/>
                <w:sz w:val="20"/>
                <w:szCs w:val="20"/>
              </w:rPr>
            </w:pPr>
            <w:bookmarkStart w:id="8" w:name="_Hlk150501694"/>
            <w:r w:rsidRPr="00E53258">
              <w:rPr>
                <w:rFonts w:cs="Arial"/>
                <w:sz w:val="20"/>
                <w:szCs w:val="20"/>
              </w:rPr>
              <w:t>21.</w:t>
            </w:r>
          </w:p>
        </w:tc>
        <w:tc>
          <w:tcPr>
            <w:tcW w:w="9450" w:type="dxa"/>
          </w:tcPr>
          <w:p w14:paraId="118420EC" w14:textId="5EA9D689" w:rsidR="00F06C2B" w:rsidRPr="00E53258" w:rsidRDefault="00F06C2B" w:rsidP="00B31AC9">
            <w:pPr>
              <w:spacing w:after="240"/>
              <w:rPr>
                <w:rFonts w:cs="Arial"/>
                <w:sz w:val="20"/>
                <w:szCs w:val="20"/>
              </w:rPr>
            </w:pPr>
            <w:bookmarkStart w:id="9" w:name="_Hlk128660181"/>
            <w:r w:rsidRPr="00E53258">
              <w:rPr>
                <w:rFonts w:cs="Arial"/>
                <w:sz w:val="20"/>
                <w:szCs w:val="20"/>
              </w:rPr>
              <w:t xml:space="preserve">Rees B (Author &amp; Presenter), Reemyer J (Author), </w:t>
            </w:r>
            <w:r w:rsidRPr="00E53258">
              <w:rPr>
                <w:rFonts w:cs="Arial"/>
                <w:b/>
                <w:bCs/>
                <w:sz w:val="20"/>
                <w:szCs w:val="20"/>
              </w:rPr>
              <w:t>Irving BA</w:t>
            </w:r>
            <w:r w:rsidRPr="00E53258">
              <w:rPr>
                <w:rFonts w:cs="Arial"/>
                <w:sz w:val="20"/>
                <w:szCs w:val="20"/>
              </w:rPr>
              <w:t xml:space="preserve"> (Author).</w:t>
            </w:r>
            <w:r w:rsidRPr="00E53258">
              <w:rPr>
                <w:rFonts w:cs="Arial"/>
                <w:i/>
                <w:iCs/>
                <w:sz w:val="20"/>
                <w:szCs w:val="20"/>
              </w:rPr>
              <w:t xml:space="preserve"> “</w:t>
            </w:r>
            <w:r w:rsidRPr="00E53258">
              <w:rPr>
                <w:rStyle w:val="Emphasis"/>
                <w:i w:val="0"/>
                <w:iCs w:val="0"/>
                <w:color w:val="000000"/>
                <w:sz w:val="20"/>
                <w:szCs w:val="20"/>
                <w:lang w:val="en-GB"/>
              </w:rPr>
              <w:t xml:space="preserve">Inter-Individual Variation in Aerobic Metabolism Varies with Gill Morphology and Heart Mitochondrial Metabolism,” </w:t>
            </w:r>
            <w:r w:rsidR="00E85368" w:rsidRPr="00E53258">
              <w:rPr>
                <w:sz w:val="20"/>
                <w:szCs w:val="20"/>
              </w:rPr>
              <w:t>Society of Experimental Biology Annual Conference</w:t>
            </w:r>
            <w:r w:rsidRPr="00E53258">
              <w:rPr>
                <w:rStyle w:val="Emphasis"/>
                <w:i w:val="0"/>
                <w:iCs w:val="0"/>
                <w:color w:val="000000"/>
                <w:sz w:val="20"/>
                <w:szCs w:val="20"/>
                <w:lang w:val="en-GB"/>
              </w:rPr>
              <w:t>. Montpellier, France. (July</w:t>
            </w:r>
            <w:r w:rsidRPr="00E53258">
              <w:rPr>
                <w:rStyle w:val="Emphasis"/>
                <w:color w:val="000000"/>
                <w:sz w:val="20"/>
                <w:szCs w:val="20"/>
                <w:vertAlign w:val="superscript"/>
                <w:lang w:val="en-GB"/>
              </w:rPr>
              <w:t xml:space="preserve"> </w:t>
            </w:r>
            <w:r w:rsidRPr="00E53258">
              <w:rPr>
                <w:rStyle w:val="Emphasis"/>
                <w:i w:val="0"/>
                <w:iCs w:val="0"/>
                <w:color w:val="000000"/>
                <w:sz w:val="20"/>
                <w:szCs w:val="20"/>
                <w:lang w:val="en-GB"/>
              </w:rPr>
              <w:t xml:space="preserve">2022) </w:t>
            </w:r>
            <w:r w:rsidRPr="00E53258">
              <w:rPr>
                <w:rStyle w:val="Emphasis"/>
                <w:b/>
                <w:bCs/>
                <w:i w:val="0"/>
                <w:iCs w:val="0"/>
                <w:color w:val="000000"/>
                <w:sz w:val="20"/>
                <w:szCs w:val="20"/>
                <w:lang w:val="en-GB"/>
              </w:rPr>
              <w:t>(Oral)</w:t>
            </w:r>
            <w:bookmarkEnd w:id="9"/>
          </w:p>
        </w:tc>
      </w:tr>
      <w:tr w:rsidR="004F49D7" w:rsidRPr="00E53258" w14:paraId="7814B2C4" w14:textId="77777777" w:rsidTr="0058595D">
        <w:tc>
          <w:tcPr>
            <w:tcW w:w="540" w:type="dxa"/>
          </w:tcPr>
          <w:p w14:paraId="113BD5CA" w14:textId="3E2DFB17" w:rsidR="004F49D7" w:rsidRPr="00E53258" w:rsidRDefault="004F49D7" w:rsidP="00B31AC9">
            <w:pPr>
              <w:spacing w:after="240"/>
              <w:rPr>
                <w:rFonts w:cs="Arial"/>
                <w:sz w:val="20"/>
                <w:szCs w:val="20"/>
              </w:rPr>
            </w:pPr>
            <w:r w:rsidRPr="00E53258">
              <w:rPr>
                <w:rFonts w:cs="Arial"/>
                <w:sz w:val="20"/>
                <w:szCs w:val="20"/>
              </w:rPr>
              <w:lastRenderedPageBreak/>
              <w:t>20.</w:t>
            </w:r>
          </w:p>
        </w:tc>
        <w:tc>
          <w:tcPr>
            <w:tcW w:w="9450" w:type="dxa"/>
          </w:tcPr>
          <w:p w14:paraId="3F854E2C" w14:textId="1B84175E" w:rsidR="004F49D7" w:rsidRPr="00E53258" w:rsidRDefault="004F49D7" w:rsidP="00B31AC9">
            <w:pPr>
              <w:spacing w:after="240"/>
              <w:rPr>
                <w:rFonts w:cs="Arial"/>
                <w:sz w:val="20"/>
                <w:szCs w:val="20"/>
              </w:rPr>
            </w:pPr>
            <w:bookmarkStart w:id="10" w:name="_Hlk128647503"/>
            <w:r w:rsidRPr="00E53258">
              <w:rPr>
                <w:rFonts w:cs="Arial"/>
                <w:sz w:val="20"/>
                <w:szCs w:val="20"/>
              </w:rPr>
              <w:t xml:space="preserve">Chicco A (Author &amp; Presenter), Zilhaver PT (Author), Whitcomb LA (Author), Fresa KJ (Author), Izon CS (Author), Gonzalez-Franquesa A (Author), Izon CS, Dometita C (Author), </w:t>
            </w:r>
            <w:r w:rsidRPr="00E53258">
              <w:rPr>
                <w:rFonts w:cs="Arial"/>
                <w:b/>
                <w:bCs/>
                <w:sz w:val="20"/>
                <w:szCs w:val="20"/>
              </w:rPr>
              <w:t>Irving BA</w:t>
            </w:r>
            <w:r w:rsidRPr="00E53258">
              <w:rPr>
                <w:rFonts w:cs="Arial"/>
                <w:sz w:val="20"/>
                <w:szCs w:val="20"/>
              </w:rPr>
              <w:t xml:space="preserve"> (Author), Garcia-Roves PM (Author). Elucidating the complexity of substrate-uncoupler-inhibitor titration protocols. Bioblast 2022: BEC Inaugural Conference. Innsbruck, AT. (Jun 29 – 30, 2022).</w:t>
            </w:r>
            <w:r w:rsidR="009042FE" w:rsidRPr="00E53258">
              <w:rPr>
                <w:rFonts w:cs="Arial"/>
                <w:sz w:val="20"/>
                <w:szCs w:val="20"/>
              </w:rPr>
              <w:t xml:space="preserve"> </w:t>
            </w:r>
            <w:r w:rsidR="009042FE" w:rsidRPr="00E53258">
              <w:rPr>
                <w:rFonts w:cs="Arial"/>
                <w:b/>
                <w:bCs/>
                <w:sz w:val="20"/>
                <w:szCs w:val="20"/>
              </w:rPr>
              <w:t>(Oral)</w:t>
            </w:r>
            <w:bookmarkEnd w:id="10"/>
          </w:p>
        </w:tc>
      </w:tr>
      <w:tr w:rsidR="004F49D7" w:rsidRPr="00E53258" w14:paraId="07FE6FFE" w14:textId="77777777" w:rsidTr="0058595D">
        <w:tc>
          <w:tcPr>
            <w:tcW w:w="540" w:type="dxa"/>
          </w:tcPr>
          <w:p w14:paraId="348DF630" w14:textId="3ACEC6D7" w:rsidR="004F49D7" w:rsidRPr="00E53258" w:rsidRDefault="004F49D7" w:rsidP="00B31AC9">
            <w:pPr>
              <w:spacing w:after="240"/>
              <w:rPr>
                <w:rFonts w:cs="Arial"/>
                <w:sz w:val="20"/>
                <w:szCs w:val="20"/>
              </w:rPr>
            </w:pPr>
            <w:r w:rsidRPr="00E53258">
              <w:rPr>
                <w:rFonts w:cs="Arial"/>
                <w:sz w:val="20"/>
                <w:szCs w:val="20"/>
              </w:rPr>
              <w:t>19.</w:t>
            </w:r>
          </w:p>
        </w:tc>
        <w:tc>
          <w:tcPr>
            <w:tcW w:w="9450" w:type="dxa"/>
          </w:tcPr>
          <w:p w14:paraId="452A6F59" w14:textId="59A03D4B" w:rsidR="004F49D7" w:rsidRPr="00E53258" w:rsidRDefault="004F49D7" w:rsidP="00B31AC9">
            <w:pPr>
              <w:spacing w:after="240"/>
              <w:rPr>
                <w:rFonts w:cs="Arial"/>
                <w:sz w:val="20"/>
                <w:szCs w:val="20"/>
              </w:rPr>
            </w:pPr>
            <w:bookmarkStart w:id="11" w:name="_Hlk128647648"/>
            <w:r w:rsidRPr="00E53258">
              <w:rPr>
                <w:rFonts w:cs="Arial"/>
                <w:b/>
                <w:bCs/>
                <w:sz w:val="20"/>
                <w:szCs w:val="20"/>
              </w:rPr>
              <w:t>Irving BA</w:t>
            </w:r>
            <w:r w:rsidRPr="00E53258">
              <w:rPr>
                <w:rFonts w:cs="Arial"/>
                <w:sz w:val="20"/>
                <w:szCs w:val="20"/>
              </w:rPr>
              <w:t xml:space="preserve"> (Author &amp; Presenter), Stampley J (Author), Quiriarte H (Author), Wigger Z (Author), Stephens J (Author), Soto P (Author), Allerton TA (Author). Impact of nitric oxide promotors on mitochondrial bioenergetics in a murine model of Alzheimer's disease. Bioblast 2022: BEC Inaugural Conference. Innsbruck, AT. (Jun 29 – 30, 2022)</w:t>
            </w:r>
            <w:r w:rsidR="00EE1992" w:rsidRPr="00E53258">
              <w:rPr>
                <w:rFonts w:cs="Arial"/>
                <w:sz w:val="20"/>
                <w:szCs w:val="20"/>
              </w:rPr>
              <w:t xml:space="preserve"> </w:t>
            </w:r>
            <w:r w:rsidR="00EE1992" w:rsidRPr="00E53258">
              <w:rPr>
                <w:rFonts w:cs="Arial"/>
                <w:b/>
                <w:bCs/>
                <w:sz w:val="20"/>
                <w:szCs w:val="20"/>
              </w:rPr>
              <w:t>(Oral)</w:t>
            </w:r>
            <w:bookmarkEnd w:id="11"/>
          </w:p>
        </w:tc>
      </w:tr>
      <w:tr w:rsidR="00A5523F" w:rsidRPr="00E53258" w14:paraId="5D8C3188" w14:textId="77777777" w:rsidTr="0058595D">
        <w:tc>
          <w:tcPr>
            <w:tcW w:w="540" w:type="dxa"/>
          </w:tcPr>
          <w:p w14:paraId="4FEE67AE" w14:textId="16BC174F" w:rsidR="00A5523F" w:rsidRPr="00E53258" w:rsidRDefault="00A5523F" w:rsidP="00B31AC9">
            <w:pPr>
              <w:spacing w:after="240"/>
              <w:rPr>
                <w:rFonts w:cs="Arial"/>
                <w:sz w:val="20"/>
                <w:szCs w:val="20"/>
              </w:rPr>
            </w:pPr>
            <w:r w:rsidRPr="00E53258">
              <w:rPr>
                <w:rFonts w:cs="Arial"/>
                <w:sz w:val="20"/>
                <w:szCs w:val="20"/>
              </w:rPr>
              <w:t>18.</w:t>
            </w:r>
          </w:p>
        </w:tc>
        <w:tc>
          <w:tcPr>
            <w:tcW w:w="9450" w:type="dxa"/>
          </w:tcPr>
          <w:p w14:paraId="080C5E59" w14:textId="7600764E" w:rsidR="00A5523F" w:rsidRPr="00E53258" w:rsidRDefault="00A5523F" w:rsidP="00B31AC9">
            <w:pPr>
              <w:spacing w:after="240"/>
              <w:rPr>
                <w:rFonts w:cs="Arial"/>
                <w:sz w:val="20"/>
                <w:szCs w:val="20"/>
              </w:rPr>
            </w:pPr>
            <w:bookmarkStart w:id="12" w:name="_Hlk128647678"/>
            <w:r w:rsidRPr="00E53258">
              <w:rPr>
                <w:rFonts w:cs="Arial"/>
                <w:sz w:val="20"/>
                <w:szCs w:val="20"/>
              </w:rPr>
              <w:t xml:space="preserve">Rees B (Author &amp; Presenter), Reemyer J (Author), </w:t>
            </w:r>
            <w:r w:rsidRPr="00E53258">
              <w:rPr>
                <w:rFonts w:cs="Arial"/>
                <w:b/>
                <w:bCs/>
                <w:sz w:val="20"/>
                <w:szCs w:val="20"/>
              </w:rPr>
              <w:t>Irving BA</w:t>
            </w:r>
            <w:r w:rsidRPr="00E53258">
              <w:rPr>
                <w:rFonts w:cs="Arial"/>
                <w:sz w:val="20"/>
                <w:szCs w:val="20"/>
              </w:rPr>
              <w:t xml:space="preserve"> (Author).</w:t>
            </w:r>
            <w:r w:rsidRPr="00E53258">
              <w:rPr>
                <w:rFonts w:cs="Arial"/>
                <w:i/>
                <w:iCs/>
                <w:sz w:val="20"/>
                <w:szCs w:val="20"/>
              </w:rPr>
              <w:t xml:space="preserve"> “</w:t>
            </w:r>
            <w:r w:rsidRPr="00E53258">
              <w:rPr>
                <w:rStyle w:val="Emphasis"/>
                <w:i w:val="0"/>
                <w:iCs w:val="0"/>
                <w:color w:val="000000"/>
                <w:sz w:val="20"/>
                <w:szCs w:val="20"/>
                <w:lang w:val="en-GB"/>
              </w:rPr>
              <w:t>Inter-Individual Variation in Aerobic Metabolism Varies with Gill Morphology and Heart Mitochondrial Metabolism,” The 14th International Congress on the Biology of Fish. Montpellier, France. (June 28</w:t>
            </w:r>
            <w:r w:rsidRPr="00E53258">
              <w:rPr>
                <w:rStyle w:val="Emphasis"/>
                <w:i w:val="0"/>
                <w:iCs w:val="0"/>
                <w:color w:val="000000"/>
                <w:sz w:val="20"/>
                <w:szCs w:val="20"/>
                <w:vertAlign w:val="superscript"/>
                <w:lang w:val="en-GB"/>
              </w:rPr>
              <w:t>th</w:t>
            </w:r>
            <w:r w:rsidRPr="00E53258">
              <w:rPr>
                <w:rStyle w:val="Emphasis"/>
                <w:i w:val="0"/>
                <w:iCs w:val="0"/>
                <w:color w:val="000000"/>
                <w:sz w:val="20"/>
                <w:szCs w:val="20"/>
                <w:lang w:val="en-GB"/>
              </w:rPr>
              <w:t>-July 1</w:t>
            </w:r>
            <w:r w:rsidRPr="00E53258">
              <w:rPr>
                <w:rStyle w:val="Emphasis"/>
                <w:i w:val="0"/>
                <w:iCs w:val="0"/>
                <w:color w:val="000000"/>
                <w:sz w:val="20"/>
                <w:szCs w:val="20"/>
                <w:vertAlign w:val="superscript"/>
                <w:lang w:val="en-GB"/>
              </w:rPr>
              <w:t>st</w:t>
            </w:r>
            <w:r w:rsidR="004F49D7" w:rsidRPr="00E53258">
              <w:rPr>
                <w:rStyle w:val="Emphasis"/>
                <w:i w:val="0"/>
                <w:iCs w:val="0"/>
                <w:color w:val="000000"/>
                <w:sz w:val="20"/>
                <w:szCs w:val="20"/>
                <w:vertAlign w:val="subscript"/>
                <w:lang w:val="en-GB"/>
              </w:rPr>
              <w:t>,</w:t>
            </w:r>
            <w:r w:rsidR="004F49D7" w:rsidRPr="00E53258">
              <w:rPr>
                <w:rStyle w:val="Emphasis"/>
                <w:color w:val="000000"/>
                <w:sz w:val="20"/>
                <w:szCs w:val="20"/>
                <w:vertAlign w:val="superscript"/>
                <w:lang w:val="en-GB"/>
              </w:rPr>
              <w:t xml:space="preserve"> </w:t>
            </w:r>
            <w:r w:rsidR="004F49D7" w:rsidRPr="00E53258">
              <w:rPr>
                <w:rStyle w:val="Emphasis"/>
                <w:i w:val="0"/>
                <w:iCs w:val="0"/>
                <w:color w:val="000000"/>
                <w:sz w:val="20"/>
                <w:szCs w:val="20"/>
                <w:lang w:val="en-GB"/>
              </w:rPr>
              <w:t>2022</w:t>
            </w:r>
            <w:r w:rsidRPr="00E53258">
              <w:rPr>
                <w:rStyle w:val="Emphasis"/>
                <w:i w:val="0"/>
                <w:iCs w:val="0"/>
                <w:color w:val="000000"/>
                <w:sz w:val="20"/>
                <w:szCs w:val="20"/>
                <w:lang w:val="en-GB"/>
              </w:rPr>
              <w:t>)</w:t>
            </w:r>
            <w:bookmarkEnd w:id="12"/>
            <w:r w:rsidR="00F06C2B" w:rsidRPr="00E53258">
              <w:rPr>
                <w:rStyle w:val="Emphasis"/>
                <w:i w:val="0"/>
                <w:iCs w:val="0"/>
                <w:color w:val="000000"/>
                <w:sz w:val="20"/>
                <w:szCs w:val="20"/>
                <w:lang w:val="en-GB"/>
              </w:rPr>
              <w:t xml:space="preserve"> </w:t>
            </w:r>
            <w:r w:rsidR="00F06C2B" w:rsidRPr="00E53258">
              <w:rPr>
                <w:rStyle w:val="Emphasis"/>
                <w:b/>
                <w:bCs/>
                <w:i w:val="0"/>
                <w:iCs w:val="0"/>
                <w:color w:val="000000"/>
                <w:sz w:val="20"/>
                <w:szCs w:val="20"/>
                <w:lang w:val="en-GB"/>
              </w:rPr>
              <w:t>(Oral)</w:t>
            </w:r>
          </w:p>
        </w:tc>
      </w:tr>
      <w:tr w:rsidR="00A24665" w:rsidRPr="00E53258" w14:paraId="17D4AE9C" w14:textId="77777777" w:rsidTr="0058595D">
        <w:tc>
          <w:tcPr>
            <w:tcW w:w="540" w:type="dxa"/>
          </w:tcPr>
          <w:p w14:paraId="04163EAD" w14:textId="08B136AF"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7</w:t>
            </w:r>
            <w:r w:rsidRPr="00E53258">
              <w:rPr>
                <w:rFonts w:cs="Arial"/>
                <w:sz w:val="20"/>
                <w:szCs w:val="20"/>
              </w:rPr>
              <w:t>.</w:t>
            </w:r>
          </w:p>
        </w:tc>
        <w:tc>
          <w:tcPr>
            <w:tcW w:w="9450" w:type="dxa"/>
          </w:tcPr>
          <w:p w14:paraId="646F2B15" w14:textId="77777777" w:rsidR="00A24665" w:rsidRPr="00E53258" w:rsidRDefault="00A24665" w:rsidP="00B31AC9">
            <w:pPr>
              <w:spacing w:after="240"/>
              <w:rPr>
                <w:rFonts w:cs="Arial"/>
                <w:sz w:val="20"/>
                <w:szCs w:val="20"/>
              </w:rPr>
            </w:pPr>
            <w:r w:rsidRPr="00E53258">
              <w:rPr>
                <w:rFonts w:cs="Arial"/>
                <w:sz w:val="20"/>
                <w:szCs w:val="20"/>
              </w:rPr>
              <w:t xml:space="preserve">Irving BA (Author &amp; Presenter). "Impact of Acute Exercise on PBMC Respiratory Function and Methodological Considerations," Hradec Kralove, Czech Republic. (November 14, 2017). </w:t>
            </w:r>
            <w:r w:rsidRPr="00E53258">
              <w:rPr>
                <w:rFonts w:cs="Arial"/>
                <w:b/>
                <w:bCs/>
                <w:sz w:val="20"/>
                <w:szCs w:val="20"/>
              </w:rPr>
              <w:t>(Symposium)</w:t>
            </w:r>
          </w:p>
        </w:tc>
      </w:tr>
      <w:tr w:rsidR="00A24665" w:rsidRPr="00E53258" w14:paraId="6A26DAD9" w14:textId="77777777" w:rsidTr="0058595D">
        <w:tc>
          <w:tcPr>
            <w:tcW w:w="540" w:type="dxa"/>
          </w:tcPr>
          <w:p w14:paraId="553B4B6C" w14:textId="6997AB0A"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6</w:t>
            </w:r>
            <w:r w:rsidRPr="00E53258">
              <w:rPr>
                <w:rFonts w:cs="Arial"/>
                <w:sz w:val="20"/>
                <w:szCs w:val="20"/>
              </w:rPr>
              <w:t>.</w:t>
            </w:r>
          </w:p>
        </w:tc>
        <w:tc>
          <w:tcPr>
            <w:tcW w:w="9450" w:type="dxa"/>
          </w:tcPr>
          <w:p w14:paraId="5EC94347" w14:textId="3483A422" w:rsidR="00A24665" w:rsidRPr="00E53258" w:rsidRDefault="00A24665" w:rsidP="00B31AC9">
            <w:pPr>
              <w:spacing w:after="240"/>
              <w:rPr>
                <w:rFonts w:cs="Arial"/>
                <w:sz w:val="20"/>
                <w:szCs w:val="20"/>
              </w:rPr>
            </w:pPr>
            <w:r w:rsidRPr="00E53258">
              <w:rPr>
                <w:rFonts w:cs="Arial"/>
                <w:sz w:val="20"/>
                <w:szCs w:val="20"/>
              </w:rPr>
              <w:t xml:space="preserve">Garcia-Roves PM (Author &amp; Presenter), Chabi B (Author), Cortade F (Author), Doerrier C (Author), Dubouchaud H (Author), Gama-Perez P (Author), Grefte S, </w:t>
            </w:r>
            <w:r w:rsidRPr="00E53258">
              <w:rPr>
                <w:rFonts w:cs="Arial"/>
                <w:b/>
                <w:bCs/>
                <w:sz w:val="20"/>
                <w:szCs w:val="20"/>
              </w:rPr>
              <w:t>Irving BA</w:t>
            </w:r>
            <w:r w:rsidRPr="00E53258">
              <w:rPr>
                <w:rFonts w:cs="Arial"/>
                <w:sz w:val="20"/>
                <w:szCs w:val="20"/>
              </w:rPr>
              <w:t xml:space="preserve"> (Author), Moreno S (Author), Ost M (Author), Pesta D (Author). Conference on Mitochondrial Physiology -The role of mitochondria in lifestyle and metabolic syndrome - COST MitoEAGLE perspectives, "Mitochondrial Respirometry Reference Values from Permeabilized Mouse Soleus Muscle Fibers," Hradec Kralove, Czech Republic. (November 14, 2017).</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2A51F398" w14:textId="77777777" w:rsidTr="0058595D">
        <w:tc>
          <w:tcPr>
            <w:tcW w:w="540" w:type="dxa"/>
          </w:tcPr>
          <w:p w14:paraId="6FA6B1C9" w14:textId="20922543"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5</w:t>
            </w:r>
            <w:r w:rsidRPr="00E53258">
              <w:rPr>
                <w:rFonts w:cs="Arial"/>
                <w:sz w:val="20"/>
                <w:szCs w:val="20"/>
              </w:rPr>
              <w:t>.</w:t>
            </w:r>
          </w:p>
        </w:tc>
        <w:tc>
          <w:tcPr>
            <w:tcW w:w="9450" w:type="dxa"/>
          </w:tcPr>
          <w:p w14:paraId="68FF6EFE" w14:textId="5E4601E4"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MitoEAGLE Working Group Workshop (WG1-4), "PBMC and T-Cell Mitochondrial Function in Humans: LSU Update," Obergurgl, Austria. (July 27, 2017).</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0E45B8E4" w14:textId="77777777" w:rsidTr="0058595D">
        <w:tc>
          <w:tcPr>
            <w:tcW w:w="540" w:type="dxa"/>
          </w:tcPr>
          <w:p w14:paraId="24FAE896" w14:textId="5450F32D"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4</w:t>
            </w:r>
            <w:r w:rsidRPr="00E53258">
              <w:rPr>
                <w:rFonts w:cs="Arial"/>
                <w:sz w:val="20"/>
                <w:szCs w:val="20"/>
              </w:rPr>
              <w:t>.</w:t>
            </w:r>
          </w:p>
        </w:tc>
        <w:tc>
          <w:tcPr>
            <w:tcW w:w="9450" w:type="dxa"/>
          </w:tcPr>
          <w:p w14:paraId="48B97837" w14:textId="69CE600C"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MitoFit Science Camp 2016, "The Shredder: Lessons Learned," MitoEAGLE Consortium, Kuehtai, Austria. (July 11, 2016).</w:t>
            </w:r>
            <w:r w:rsidR="00EE1992" w:rsidRPr="00E53258">
              <w:rPr>
                <w:rFonts w:cs="Arial"/>
                <w:b/>
                <w:bCs/>
                <w:sz w:val="20"/>
                <w:szCs w:val="20"/>
              </w:rPr>
              <w:t xml:space="preserve"> (Oral)</w:t>
            </w:r>
          </w:p>
        </w:tc>
      </w:tr>
      <w:tr w:rsidR="00A24665" w:rsidRPr="00E53258" w14:paraId="600DA33C" w14:textId="77777777" w:rsidTr="0058595D">
        <w:tc>
          <w:tcPr>
            <w:tcW w:w="540" w:type="dxa"/>
          </w:tcPr>
          <w:p w14:paraId="23D2AD51" w14:textId="2CFA584C"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3</w:t>
            </w:r>
            <w:r w:rsidRPr="00E53258">
              <w:rPr>
                <w:rFonts w:cs="Arial"/>
                <w:sz w:val="20"/>
                <w:szCs w:val="20"/>
              </w:rPr>
              <w:t>.</w:t>
            </w:r>
          </w:p>
        </w:tc>
        <w:tc>
          <w:tcPr>
            <w:tcW w:w="9450" w:type="dxa"/>
          </w:tcPr>
          <w:p w14:paraId="644FAF86"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MitoFit Science Camp 2016, "PBMC and T-cell Mitochondrial Function in Humans," MitoEAGLE Consortium, Kuehtai, Austria. (July 9, 2016).</w:t>
            </w:r>
          </w:p>
        </w:tc>
      </w:tr>
      <w:tr w:rsidR="00A24665" w:rsidRPr="00E53258" w14:paraId="0C64A672" w14:textId="77777777" w:rsidTr="0058595D">
        <w:tc>
          <w:tcPr>
            <w:tcW w:w="540" w:type="dxa"/>
          </w:tcPr>
          <w:p w14:paraId="063C22CC" w14:textId="2A6B528B"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2</w:t>
            </w:r>
            <w:r w:rsidRPr="00E53258">
              <w:rPr>
                <w:rFonts w:cs="Arial"/>
                <w:sz w:val="20"/>
                <w:szCs w:val="20"/>
              </w:rPr>
              <w:t>.</w:t>
            </w:r>
          </w:p>
        </w:tc>
        <w:tc>
          <w:tcPr>
            <w:tcW w:w="9450" w:type="dxa"/>
          </w:tcPr>
          <w:p w14:paraId="4C0F9219" w14:textId="3038730F" w:rsidR="00A24665" w:rsidRPr="00E53258" w:rsidRDefault="00A24665" w:rsidP="00B31AC9">
            <w:pPr>
              <w:spacing w:after="240"/>
              <w:rPr>
                <w:rFonts w:cs="Arial"/>
                <w:sz w:val="20"/>
                <w:szCs w:val="20"/>
              </w:rPr>
            </w:pPr>
            <w:r w:rsidRPr="00E53258">
              <w:rPr>
                <w:rFonts w:cs="Arial"/>
                <w:sz w:val="20"/>
                <w:szCs w:val="20"/>
              </w:rPr>
              <w:t>Irving BA (Author &amp; Presenter). MitoFit Science Camp 2016, "The Rotenone Paradox in Liver Mitochondria," MitoEAGLE Consortium, Kuehtai, Austria. (July 9, 2016).</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26F383BE" w14:textId="77777777" w:rsidTr="0058595D">
        <w:tc>
          <w:tcPr>
            <w:tcW w:w="540" w:type="dxa"/>
          </w:tcPr>
          <w:p w14:paraId="0C522355" w14:textId="43858A4E"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1</w:t>
            </w:r>
            <w:r w:rsidRPr="00E53258">
              <w:rPr>
                <w:rFonts w:cs="Arial"/>
                <w:sz w:val="20"/>
                <w:szCs w:val="20"/>
              </w:rPr>
              <w:t>.</w:t>
            </w:r>
          </w:p>
        </w:tc>
        <w:tc>
          <w:tcPr>
            <w:tcW w:w="9450" w:type="dxa"/>
          </w:tcPr>
          <w:p w14:paraId="46222508"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Mayo-Karolinska Diabetes and Metabolism Meeting, "Dose Exercise Training Modality Differential Affect Skeletal Muscle Adaptation in Young and Older Adults?" Stockholm, Sweden. (December 1, 2013). </w:t>
            </w:r>
            <w:r w:rsidRPr="00E53258">
              <w:rPr>
                <w:rFonts w:cs="Arial"/>
                <w:b/>
                <w:bCs/>
                <w:sz w:val="20"/>
                <w:szCs w:val="20"/>
              </w:rPr>
              <w:t>(Symposium)</w:t>
            </w:r>
          </w:p>
        </w:tc>
      </w:tr>
      <w:tr w:rsidR="00A24665" w:rsidRPr="00E53258" w14:paraId="7371F88D" w14:textId="77777777" w:rsidTr="0058595D">
        <w:tc>
          <w:tcPr>
            <w:tcW w:w="540" w:type="dxa"/>
          </w:tcPr>
          <w:p w14:paraId="6711CFB6" w14:textId="4A57B391"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0</w:t>
            </w:r>
            <w:r w:rsidRPr="00E53258">
              <w:rPr>
                <w:rFonts w:cs="Arial"/>
                <w:sz w:val="20"/>
                <w:szCs w:val="20"/>
              </w:rPr>
              <w:t>.</w:t>
            </w:r>
          </w:p>
        </w:tc>
        <w:tc>
          <w:tcPr>
            <w:tcW w:w="9450" w:type="dxa"/>
          </w:tcPr>
          <w:p w14:paraId="315A6218" w14:textId="7EBABFA5"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Stahl R (Author), Kane C (Author), Chernousov M (Author), Argyropoulos G (Author), Carey D. 9th Conference of Mitochondrial Physiology (MIP2013): Comparative Mitochondrial Physiology, "Sex Differences in Murine Mitochondrial Oxidative Capacity following 24 week High-Fat Diet," Oburgurgl, Austria. (September 23, 2013).</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4E7F6C33" w14:textId="77777777" w:rsidTr="0058595D">
        <w:tc>
          <w:tcPr>
            <w:tcW w:w="540" w:type="dxa"/>
          </w:tcPr>
          <w:p w14:paraId="76591E26" w14:textId="05DAED3F" w:rsidR="00A24665" w:rsidRPr="00E53258" w:rsidRDefault="007C0A83" w:rsidP="00B31AC9">
            <w:pPr>
              <w:spacing w:after="240"/>
              <w:rPr>
                <w:rFonts w:cs="Arial"/>
                <w:sz w:val="20"/>
                <w:szCs w:val="20"/>
              </w:rPr>
            </w:pPr>
            <w:r w:rsidRPr="00E53258">
              <w:rPr>
                <w:rFonts w:cs="Arial"/>
                <w:sz w:val="20"/>
                <w:szCs w:val="20"/>
              </w:rPr>
              <w:t>9</w:t>
            </w:r>
            <w:r w:rsidR="00A24665" w:rsidRPr="00E53258">
              <w:rPr>
                <w:rFonts w:cs="Arial"/>
                <w:sz w:val="20"/>
                <w:szCs w:val="20"/>
              </w:rPr>
              <w:t>.</w:t>
            </w:r>
          </w:p>
        </w:tc>
        <w:tc>
          <w:tcPr>
            <w:tcW w:w="9450" w:type="dxa"/>
          </w:tcPr>
          <w:p w14:paraId="53E68B6B" w14:textId="7096024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Oroboros O2K Flourometry Workshop, "Shredder Applications in High-Resolution Respirometry," Oburgurgl, Austria. (September 19, 2013).</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41BE308B" w14:textId="77777777" w:rsidTr="0058595D">
        <w:tc>
          <w:tcPr>
            <w:tcW w:w="540" w:type="dxa"/>
          </w:tcPr>
          <w:p w14:paraId="0966C2B0" w14:textId="28DE25AA" w:rsidR="00A24665" w:rsidRPr="00E53258" w:rsidRDefault="007C0A83" w:rsidP="00B31AC9">
            <w:pPr>
              <w:spacing w:after="240"/>
              <w:rPr>
                <w:rFonts w:cs="Arial"/>
                <w:sz w:val="20"/>
                <w:szCs w:val="20"/>
              </w:rPr>
            </w:pPr>
            <w:r w:rsidRPr="00E53258">
              <w:rPr>
                <w:rFonts w:cs="Arial"/>
                <w:sz w:val="20"/>
                <w:szCs w:val="20"/>
              </w:rPr>
              <w:t>8</w:t>
            </w:r>
            <w:r w:rsidR="00A24665" w:rsidRPr="00E53258">
              <w:rPr>
                <w:rFonts w:cs="Arial"/>
                <w:sz w:val="20"/>
                <w:szCs w:val="20"/>
              </w:rPr>
              <w:t>.</w:t>
            </w:r>
          </w:p>
        </w:tc>
        <w:tc>
          <w:tcPr>
            <w:tcW w:w="9450" w:type="dxa"/>
          </w:tcPr>
          <w:p w14:paraId="46478B77" w14:textId="2AB01284" w:rsidR="00A24665" w:rsidRPr="00E53258" w:rsidRDefault="00A24665" w:rsidP="00B31AC9">
            <w:pPr>
              <w:spacing w:after="240"/>
              <w:rPr>
                <w:rFonts w:cs="Arial"/>
                <w:sz w:val="20"/>
                <w:szCs w:val="20"/>
              </w:rPr>
            </w:pPr>
            <w:r w:rsidRPr="00E53258">
              <w:rPr>
                <w:rFonts w:cs="Arial"/>
                <w:b/>
                <w:bCs/>
                <w:sz w:val="20"/>
                <w:szCs w:val="20"/>
              </w:rPr>
              <w:t xml:space="preserve">Irving BA </w:t>
            </w:r>
            <w:r w:rsidRPr="00E53258">
              <w:rPr>
                <w:rFonts w:cs="Arial"/>
                <w:sz w:val="20"/>
                <w:szCs w:val="20"/>
              </w:rPr>
              <w:t>(Author &amp; Presenter), Roesch S (Author), Kane C (Author), Styer A. (Author), Argyropoulos G. (Author), IOC72 O2k Workshop, "AgRP Deficient Female Mice have Increased Body Weight and Hypothalamic Mitochondrial Oxidative Capacity," Schroecken. (December 5, 2012).</w:t>
            </w:r>
            <w:r w:rsidR="000E041F" w:rsidRPr="00E53258">
              <w:rPr>
                <w:rFonts w:cs="Arial"/>
                <w:sz w:val="20"/>
                <w:szCs w:val="20"/>
              </w:rPr>
              <w:t xml:space="preserve"> </w:t>
            </w:r>
            <w:r w:rsidR="000E041F" w:rsidRPr="00E53258">
              <w:rPr>
                <w:rFonts w:cs="Arial"/>
                <w:b/>
                <w:bCs/>
                <w:sz w:val="20"/>
                <w:szCs w:val="20"/>
              </w:rPr>
              <w:t>(Oral)</w:t>
            </w:r>
          </w:p>
        </w:tc>
      </w:tr>
      <w:tr w:rsidR="00A24665" w:rsidRPr="00E53258" w14:paraId="708E88A4" w14:textId="77777777" w:rsidTr="0058595D">
        <w:tc>
          <w:tcPr>
            <w:tcW w:w="540" w:type="dxa"/>
          </w:tcPr>
          <w:p w14:paraId="385915F2" w14:textId="7220548D" w:rsidR="00A24665" w:rsidRPr="00E53258" w:rsidRDefault="007C0A83" w:rsidP="00B31AC9">
            <w:pPr>
              <w:spacing w:after="240"/>
              <w:rPr>
                <w:rFonts w:cs="Arial"/>
                <w:sz w:val="20"/>
                <w:szCs w:val="20"/>
              </w:rPr>
            </w:pPr>
            <w:r w:rsidRPr="00E53258">
              <w:rPr>
                <w:rFonts w:cs="Arial"/>
                <w:sz w:val="20"/>
                <w:szCs w:val="20"/>
              </w:rPr>
              <w:t>7</w:t>
            </w:r>
            <w:r w:rsidR="00A24665" w:rsidRPr="00E53258">
              <w:rPr>
                <w:rFonts w:cs="Arial"/>
                <w:sz w:val="20"/>
                <w:szCs w:val="20"/>
              </w:rPr>
              <w:t>.</w:t>
            </w:r>
          </w:p>
        </w:tc>
        <w:tc>
          <w:tcPr>
            <w:tcW w:w="9450" w:type="dxa"/>
          </w:tcPr>
          <w:p w14:paraId="4CABA966"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"Mitochondrial Dysfunction in Aging and its Impact on Fuel Selection," Bjorntorp Symposium, Maastricht, Netherlands. (November 7, 2012). </w:t>
            </w:r>
            <w:r w:rsidRPr="00E53258">
              <w:rPr>
                <w:rFonts w:cs="Arial"/>
                <w:b/>
                <w:bCs/>
                <w:sz w:val="20"/>
                <w:szCs w:val="20"/>
              </w:rPr>
              <w:t>(Symposium)</w:t>
            </w:r>
          </w:p>
        </w:tc>
      </w:tr>
      <w:tr w:rsidR="00A24665" w:rsidRPr="00E53258" w14:paraId="41DAED1A" w14:textId="77777777" w:rsidTr="0058595D">
        <w:tc>
          <w:tcPr>
            <w:tcW w:w="540" w:type="dxa"/>
          </w:tcPr>
          <w:p w14:paraId="271CEC92" w14:textId="762F89C8" w:rsidR="00A24665" w:rsidRPr="00E53258" w:rsidRDefault="007C0A83" w:rsidP="00B31AC9">
            <w:pPr>
              <w:spacing w:after="240"/>
              <w:rPr>
                <w:rFonts w:cs="Arial"/>
                <w:sz w:val="20"/>
                <w:szCs w:val="20"/>
              </w:rPr>
            </w:pPr>
            <w:r w:rsidRPr="00E53258">
              <w:rPr>
                <w:rFonts w:cs="Arial"/>
                <w:sz w:val="20"/>
                <w:szCs w:val="20"/>
              </w:rPr>
              <w:t>6</w:t>
            </w:r>
            <w:r w:rsidR="00A24665" w:rsidRPr="00E53258">
              <w:rPr>
                <w:rFonts w:cs="Arial"/>
                <w:sz w:val="20"/>
                <w:szCs w:val="20"/>
              </w:rPr>
              <w:t>.</w:t>
            </w:r>
          </w:p>
        </w:tc>
        <w:tc>
          <w:tcPr>
            <w:tcW w:w="9450" w:type="dxa"/>
          </w:tcPr>
          <w:p w14:paraId="1BAC7395" w14:textId="179EB86D"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Dalla Man C (Author), Henderson GC (Author), Nelson R (Author), Miles J (Author), Cobelli C (Author), Nair KS. (Author), European Association for the Study of Diabetes Annual Meeting, "Effect of Age, Sex, Mitochondrial Function, and Exercise Training </w:t>
            </w:r>
            <w:r w:rsidRPr="00E53258">
              <w:rPr>
                <w:rFonts w:cs="Arial"/>
                <w:sz w:val="20"/>
                <w:szCs w:val="20"/>
              </w:rPr>
              <w:lastRenderedPageBreak/>
              <w:t>on Insulin Sensitivity, Beta-Cell Responsivity, and Fatty Acids in Response to a Mixed-Meal," Lisbon, Portugal. (September 12, 2011).</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5CF0DF27" w14:textId="77777777" w:rsidTr="0058595D">
        <w:tc>
          <w:tcPr>
            <w:tcW w:w="540" w:type="dxa"/>
          </w:tcPr>
          <w:p w14:paraId="06C6CD59" w14:textId="493635B5" w:rsidR="00A24665" w:rsidRPr="00E53258" w:rsidRDefault="007C0A83" w:rsidP="00B31AC9">
            <w:pPr>
              <w:spacing w:after="240"/>
              <w:rPr>
                <w:rFonts w:cs="Arial"/>
                <w:sz w:val="20"/>
                <w:szCs w:val="20"/>
              </w:rPr>
            </w:pPr>
            <w:r w:rsidRPr="00E53258">
              <w:rPr>
                <w:rFonts w:cs="Arial"/>
                <w:sz w:val="20"/>
                <w:szCs w:val="20"/>
              </w:rPr>
              <w:lastRenderedPageBreak/>
              <w:t>5</w:t>
            </w:r>
            <w:r w:rsidR="00A24665" w:rsidRPr="00E53258">
              <w:rPr>
                <w:rFonts w:cs="Arial"/>
                <w:sz w:val="20"/>
                <w:szCs w:val="20"/>
              </w:rPr>
              <w:t>.</w:t>
            </w:r>
          </w:p>
        </w:tc>
        <w:tc>
          <w:tcPr>
            <w:tcW w:w="9450" w:type="dxa"/>
          </w:tcPr>
          <w:p w14:paraId="13C08D13" w14:textId="77777777" w:rsidR="00A24665" w:rsidRPr="00E53258" w:rsidRDefault="00A24665" w:rsidP="00B31AC9">
            <w:pPr>
              <w:spacing w:after="240"/>
              <w:rPr>
                <w:rFonts w:cs="Arial"/>
                <w:sz w:val="20"/>
                <w:szCs w:val="20"/>
              </w:rPr>
            </w:pPr>
            <w:r w:rsidRPr="00E53258">
              <w:rPr>
                <w:rFonts w:cs="Arial"/>
                <w:b/>
                <w:bCs/>
                <w:sz w:val="20"/>
                <w:szCs w:val="20"/>
              </w:rPr>
              <w:t xml:space="preserve">Irving BA </w:t>
            </w:r>
            <w:r w:rsidRPr="00E53258">
              <w:rPr>
                <w:rFonts w:cs="Arial"/>
                <w:sz w:val="20"/>
                <w:szCs w:val="20"/>
              </w:rPr>
              <w:t xml:space="preserve">(Author &amp; Presenter). International Symposium on Exercise, "Skeletal Muscle Remodeling in Aging: Impact of Exercise Modality," Rochester, MN. (October 14, 2010). </w:t>
            </w:r>
            <w:r w:rsidRPr="00E53258">
              <w:rPr>
                <w:rFonts w:cs="Arial"/>
                <w:b/>
                <w:bCs/>
                <w:sz w:val="20"/>
                <w:szCs w:val="20"/>
              </w:rPr>
              <w:t>(Symposium)</w:t>
            </w:r>
          </w:p>
        </w:tc>
      </w:tr>
      <w:tr w:rsidR="00A24665" w:rsidRPr="00E53258" w14:paraId="6A93A43E" w14:textId="77777777" w:rsidTr="0058595D">
        <w:tc>
          <w:tcPr>
            <w:tcW w:w="540" w:type="dxa"/>
          </w:tcPr>
          <w:p w14:paraId="1FADBF6D" w14:textId="407C2A94" w:rsidR="00A24665" w:rsidRPr="00E53258" w:rsidRDefault="007C0A83" w:rsidP="00B31AC9">
            <w:pPr>
              <w:spacing w:after="240"/>
              <w:rPr>
                <w:rFonts w:cs="Arial"/>
                <w:sz w:val="20"/>
                <w:szCs w:val="20"/>
              </w:rPr>
            </w:pPr>
            <w:r w:rsidRPr="00E53258">
              <w:rPr>
                <w:rFonts w:cs="Arial"/>
                <w:sz w:val="20"/>
                <w:szCs w:val="20"/>
              </w:rPr>
              <w:t>4</w:t>
            </w:r>
            <w:r w:rsidR="00A24665" w:rsidRPr="00E53258">
              <w:rPr>
                <w:rFonts w:cs="Arial"/>
                <w:sz w:val="20"/>
                <w:szCs w:val="20"/>
              </w:rPr>
              <w:t>.</w:t>
            </w:r>
          </w:p>
        </w:tc>
        <w:tc>
          <w:tcPr>
            <w:tcW w:w="9450" w:type="dxa"/>
          </w:tcPr>
          <w:p w14:paraId="67956D6C"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13th Annual Mayo-Karolinska Diabetes and Metabolism Meeting, "Effect of Insulin Deprivation on Mitochondrial Function," Nice. (October 19, 2007). </w:t>
            </w:r>
            <w:r w:rsidRPr="00E53258">
              <w:rPr>
                <w:rFonts w:cs="Arial"/>
                <w:b/>
                <w:bCs/>
                <w:sz w:val="20"/>
                <w:szCs w:val="20"/>
              </w:rPr>
              <w:t>(Symposium)</w:t>
            </w:r>
          </w:p>
        </w:tc>
      </w:tr>
      <w:tr w:rsidR="00A24665" w:rsidRPr="00E53258" w14:paraId="1AFC53DB" w14:textId="77777777" w:rsidTr="0058595D">
        <w:tc>
          <w:tcPr>
            <w:tcW w:w="540" w:type="dxa"/>
          </w:tcPr>
          <w:p w14:paraId="3D10E0D3" w14:textId="14B93180" w:rsidR="00A24665" w:rsidRPr="00E53258" w:rsidRDefault="007C0A83" w:rsidP="00B31AC9">
            <w:pPr>
              <w:spacing w:after="240"/>
              <w:rPr>
                <w:rFonts w:cs="Arial"/>
                <w:sz w:val="20"/>
                <w:szCs w:val="20"/>
              </w:rPr>
            </w:pPr>
            <w:r w:rsidRPr="00E53258">
              <w:rPr>
                <w:rFonts w:cs="Arial"/>
                <w:sz w:val="20"/>
                <w:szCs w:val="20"/>
              </w:rPr>
              <w:t>3</w:t>
            </w:r>
            <w:r w:rsidR="00A24665" w:rsidRPr="00E53258">
              <w:rPr>
                <w:rFonts w:cs="Arial"/>
                <w:sz w:val="20"/>
                <w:szCs w:val="20"/>
              </w:rPr>
              <w:t>.</w:t>
            </w:r>
          </w:p>
        </w:tc>
        <w:tc>
          <w:tcPr>
            <w:tcW w:w="9450" w:type="dxa"/>
          </w:tcPr>
          <w:p w14:paraId="4B8DD39F" w14:textId="44D00E6E" w:rsidR="00A24665" w:rsidRPr="00E53258" w:rsidRDefault="00A24665" w:rsidP="00B31AC9">
            <w:pPr>
              <w:spacing w:after="240"/>
              <w:rPr>
                <w:rFonts w:cs="Arial"/>
                <w:sz w:val="20"/>
                <w:szCs w:val="20"/>
              </w:rPr>
            </w:pPr>
            <w:r w:rsidRPr="00E53258">
              <w:rPr>
                <w:rFonts w:cs="Arial"/>
                <w:sz w:val="20"/>
                <w:szCs w:val="20"/>
              </w:rPr>
              <w:t xml:space="preserve">Weltman J (Author &amp; Presenter), </w:t>
            </w:r>
            <w:r w:rsidRPr="00E53258">
              <w:rPr>
                <w:rFonts w:cs="Arial"/>
                <w:b/>
                <w:bCs/>
                <w:sz w:val="20"/>
                <w:szCs w:val="20"/>
              </w:rPr>
              <w:t>Irving BA</w:t>
            </w:r>
            <w:r w:rsidRPr="00E53258">
              <w:rPr>
                <w:rFonts w:cs="Arial"/>
                <w:sz w:val="20"/>
                <w:szCs w:val="20"/>
              </w:rPr>
              <w:t>, Brock D (Author), Davis C (Author), Barrett E (Author), Gaesser G (Author), Weltman A (Author). 10th International Congress of Obesity, "Comparison of the NIH ImageJ and Slice-O-Matic Medical Imaging Software to Differentiate and Quantify Adipose and Skeletal Muscle Tissue from Computed Tomography (CT) Scans," Sydney, Australia. (September 4, 2006).</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51261094" w14:textId="77777777" w:rsidTr="0058595D">
        <w:tc>
          <w:tcPr>
            <w:tcW w:w="540" w:type="dxa"/>
          </w:tcPr>
          <w:p w14:paraId="5D29AAE9" w14:textId="432422DE" w:rsidR="00A24665" w:rsidRPr="00E53258" w:rsidRDefault="007C0A83" w:rsidP="00B31AC9">
            <w:pPr>
              <w:spacing w:after="240"/>
              <w:rPr>
                <w:rFonts w:cs="Arial"/>
                <w:sz w:val="20"/>
                <w:szCs w:val="20"/>
              </w:rPr>
            </w:pPr>
            <w:r w:rsidRPr="00E53258">
              <w:rPr>
                <w:rFonts w:cs="Arial"/>
                <w:sz w:val="20"/>
                <w:szCs w:val="20"/>
              </w:rPr>
              <w:t>2</w:t>
            </w:r>
            <w:r w:rsidR="00A24665" w:rsidRPr="00E53258">
              <w:rPr>
                <w:rFonts w:cs="Arial"/>
                <w:sz w:val="20"/>
                <w:szCs w:val="20"/>
              </w:rPr>
              <w:t>.</w:t>
            </w:r>
          </w:p>
        </w:tc>
        <w:tc>
          <w:tcPr>
            <w:tcW w:w="9450" w:type="dxa"/>
          </w:tcPr>
          <w:p w14:paraId="228E88E2" w14:textId="0B8125B6"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Brock D (Author), Davis C (Author), Swift D (Author), Patrie J (Author), Barrett E (Author), Gaesser G (Author), Weltman A (Author &amp; Presenter). 10th International Congress of Obesity, "Effects of Exercise Training Intensity on Markers of Inflammation in Abdominally Obese Individuals with the Metabolic," Sydney, Australia. (September 4, 2006).</w:t>
            </w:r>
            <w:r w:rsidR="00EE1992" w:rsidRPr="00E53258">
              <w:rPr>
                <w:rFonts w:cs="Arial"/>
                <w:sz w:val="20"/>
                <w:szCs w:val="20"/>
              </w:rPr>
              <w:t xml:space="preserve"> </w:t>
            </w:r>
            <w:r w:rsidR="00EE1992" w:rsidRPr="00E53258">
              <w:rPr>
                <w:rFonts w:cs="Arial"/>
                <w:b/>
                <w:bCs/>
                <w:sz w:val="20"/>
                <w:szCs w:val="20"/>
              </w:rPr>
              <w:t>(Poster)</w:t>
            </w:r>
          </w:p>
        </w:tc>
      </w:tr>
      <w:tr w:rsidR="0058595D" w:rsidRPr="00E53258" w14:paraId="155D8129" w14:textId="77777777" w:rsidTr="0058595D">
        <w:tc>
          <w:tcPr>
            <w:tcW w:w="540" w:type="dxa"/>
          </w:tcPr>
          <w:p w14:paraId="7721E2E1" w14:textId="247EA082" w:rsidR="0058595D" w:rsidRPr="00E53258" w:rsidRDefault="0058595D" w:rsidP="00B31AC9">
            <w:pPr>
              <w:spacing w:after="240"/>
              <w:rPr>
                <w:rFonts w:cs="Arial"/>
                <w:sz w:val="20"/>
                <w:szCs w:val="20"/>
              </w:rPr>
            </w:pPr>
            <w:r w:rsidRPr="00E53258">
              <w:rPr>
                <w:rFonts w:cs="Arial"/>
                <w:sz w:val="20"/>
                <w:szCs w:val="20"/>
              </w:rPr>
              <w:t>1.</w:t>
            </w:r>
          </w:p>
        </w:tc>
        <w:tc>
          <w:tcPr>
            <w:tcW w:w="9450" w:type="dxa"/>
          </w:tcPr>
          <w:p w14:paraId="6A09CF2A" w14:textId="1B00A2F8" w:rsidR="0058595D" w:rsidRPr="00E53258" w:rsidRDefault="0058595D" w:rsidP="00B31AC9">
            <w:pPr>
              <w:spacing w:after="240"/>
              <w:rPr>
                <w:rFonts w:cs="Arial"/>
                <w:sz w:val="20"/>
                <w:szCs w:val="20"/>
              </w:rPr>
            </w:pPr>
            <w:r w:rsidRPr="00E53258">
              <w:rPr>
                <w:rFonts w:cs="Arial"/>
                <w:sz w:val="20"/>
                <w:szCs w:val="20"/>
              </w:rPr>
              <w:t xml:space="preserve">Brock DW (Author &amp; Presenter), Davis CK (Author), </w:t>
            </w:r>
            <w:r w:rsidRPr="00E53258">
              <w:rPr>
                <w:rFonts w:cs="Arial"/>
                <w:b/>
                <w:bCs/>
                <w:sz w:val="20"/>
                <w:szCs w:val="20"/>
              </w:rPr>
              <w:t>Irving, BA</w:t>
            </w:r>
            <w:r w:rsidRPr="00E53258">
              <w:rPr>
                <w:rFonts w:cs="Arial"/>
                <w:sz w:val="20"/>
                <w:szCs w:val="20"/>
              </w:rPr>
              <w:t>. (Author), Barrett EJ. (Author), Weltman A. (Author), Gaesser, GA (Author). North American Association for the Study of Obesity Annual Meeting, "Differential Impact of High-Carbohydrate vs. Low-Carbohydrate Meals on Endothelial Function in Subjects with the Metabolic Syndrome," Vancouver, Canada. (October 15, 2005).</w:t>
            </w:r>
            <w:r w:rsidR="00EE1992" w:rsidRPr="00E53258">
              <w:rPr>
                <w:rFonts w:cs="Arial"/>
                <w:sz w:val="20"/>
                <w:szCs w:val="20"/>
              </w:rPr>
              <w:t xml:space="preserve"> </w:t>
            </w:r>
            <w:r w:rsidR="00EE1992" w:rsidRPr="00E53258">
              <w:rPr>
                <w:rFonts w:cs="Arial"/>
                <w:b/>
                <w:bCs/>
                <w:sz w:val="20"/>
                <w:szCs w:val="20"/>
              </w:rPr>
              <w:t>(Poster)</w:t>
            </w:r>
          </w:p>
        </w:tc>
      </w:tr>
    </w:tbl>
    <w:bookmarkEnd w:id="8"/>
    <w:p w14:paraId="46FB7237" w14:textId="57F1901F" w:rsidR="00810F63" w:rsidRPr="00E53258" w:rsidRDefault="00093160">
      <w:pPr>
        <w:pStyle w:val="Heading3"/>
        <w:rPr>
          <w:rFonts w:cs="Arial"/>
          <w:szCs w:val="20"/>
        </w:rPr>
      </w:pPr>
      <w:r w:rsidRPr="00E53258">
        <w:rPr>
          <w:rFonts w:cs="Arial"/>
          <w:szCs w:val="20"/>
        </w:rPr>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2D3575" w:rsidRPr="00E53258" w14:paraId="46D8A52B" w14:textId="77777777" w:rsidTr="00165665">
        <w:tc>
          <w:tcPr>
            <w:tcW w:w="540" w:type="dxa"/>
          </w:tcPr>
          <w:p w14:paraId="77C88574" w14:textId="12165C92" w:rsidR="002D3575" w:rsidRPr="00E53258" w:rsidRDefault="002D3575" w:rsidP="0029729A">
            <w:pPr>
              <w:spacing w:after="240"/>
              <w:rPr>
                <w:rFonts w:cs="Arial"/>
                <w:sz w:val="20"/>
                <w:szCs w:val="20"/>
              </w:rPr>
            </w:pPr>
            <w:bookmarkStart w:id="13" w:name="_Hlk180948539"/>
            <w:r>
              <w:rPr>
                <w:rFonts w:cs="Arial"/>
                <w:sz w:val="20"/>
                <w:szCs w:val="20"/>
              </w:rPr>
              <w:t>92.</w:t>
            </w:r>
          </w:p>
        </w:tc>
        <w:tc>
          <w:tcPr>
            <w:tcW w:w="9450" w:type="dxa"/>
            <w:shd w:val="clear" w:color="auto" w:fill="auto"/>
          </w:tcPr>
          <w:p w14:paraId="62B4A2DB" w14:textId="2A89BBC9" w:rsidR="002D3575" w:rsidRPr="00E53258" w:rsidRDefault="002D3575" w:rsidP="002D3575">
            <w:pPr>
              <w:spacing w:after="240"/>
              <w:rPr>
                <w:rFonts w:cs="Arial"/>
                <w:sz w:val="20"/>
                <w:szCs w:val="20"/>
              </w:rPr>
            </w:pPr>
            <w:r w:rsidRPr="002D3575">
              <w:rPr>
                <w:rFonts w:cs="Arial"/>
                <w:sz w:val="20"/>
                <w:szCs w:val="20"/>
              </w:rPr>
              <w:t>Allerton</w:t>
            </w:r>
            <w:r>
              <w:rPr>
                <w:rFonts w:cs="Arial"/>
                <w:sz w:val="20"/>
                <w:szCs w:val="20"/>
              </w:rPr>
              <w:t xml:space="preserve"> TD</w:t>
            </w:r>
            <w:r w:rsidRPr="002D3575">
              <w:rPr>
                <w:rFonts w:cs="Arial"/>
                <w:sz w:val="20"/>
                <w:szCs w:val="20"/>
              </w:rPr>
              <w:t>, Doiron</w:t>
            </w:r>
            <w:r>
              <w:rPr>
                <w:rFonts w:cs="Arial"/>
                <w:sz w:val="20"/>
                <w:szCs w:val="20"/>
              </w:rPr>
              <w:t xml:space="preserve"> JE</w:t>
            </w:r>
            <w:r w:rsidRPr="002D3575">
              <w:rPr>
                <w:rFonts w:cs="Arial"/>
                <w:sz w:val="20"/>
                <w:szCs w:val="20"/>
              </w:rPr>
              <w:t>, Elbatrik</w:t>
            </w:r>
            <w:r>
              <w:rPr>
                <w:rFonts w:cs="Arial"/>
                <w:sz w:val="20"/>
                <w:szCs w:val="20"/>
              </w:rPr>
              <w:t xml:space="preserve"> M</w:t>
            </w:r>
            <w:r w:rsidRPr="002D3575">
              <w:rPr>
                <w:rFonts w:cs="Arial"/>
                <w:sz w:val="20"/>
                <w:szCs w:val="20"/>
              </w:rPr>
              <w:t>, Li</w:t>
            </w:r>
            <w:r>
              <w:rPr>
                <w:rFonts w:cs="Arial"/>
                <w:sz w:val="20"/>
                <w:szCs w:val="20"/>
              </w:rPr>
              <w:t xml:space="preserve"> Z</w:t>
            </w:r>
            <w:r w:rsidRPr="002D3575">
              <w:rPr>
                <w:rFonts w:cs="Arial"/>
                <w:sz w:val="20"/>
                <w:szCs w:val="20"/>
              </w:rPr>
              <w:t>, Stampley</w:t>
            </w:r>
            <w:r>
              <w:rPr>
                <w:rFonts w:cs="Arial"/>
                <w:sz w:val="20"/>
                <w:szCs w:val="20"/>
              </w:rPr>
              <w:t xml:space="preserve"> J</w:t>
            </w:r>
            <w:r w:rsidRPr="002D3575">
              <w:rPr>
                <w:rFonts w:cs="Arial"/>
                <w:sz w:val="20"/>
                <w:szCs w:val="20"/>
              </w:rPr>
              <w:t xml:space="preserve">, </w:t>
            </w:r>
            <w:r>
              <w:rPr>
                <w:rFonts w:cs="Arial"/>
                <w:sz w:val="20"/>
                <w:szCs w:val="20"/>
              </w:rPr>
              <w:t>Davis G</w:t>
            </w:r>
            <w:r w:rsidRPr="002D3575">
              <w:rPr>
                <w:rFonts w:cs="Arial"/>
                <w:sz w:val="20"/>
                <w:szCs w:val="20"/>
              </w:rPr>
              <w:t>, Noland</w:t>
            </w:r>
            <w:r>
              <w:rPr>
                <w:rFonts w:cs="Arial"/>
                <w:sz w:val="20"/>
                <w:szCs w:val="20"/>
              </w:rPr>
              <w:t xml:space="preserve"> R</w:t>
            </w:r>
            <w:r w:rsidRPr="002D3575">
              <w:rPr>
                <w:rFonts w:cs="Arial"/>
                <w:sz w:val="20"/>
                <w:szCs w:val="20"/>
              </w:rPr>
              <w:t xml:space="preserve">, </w:t>
            </w:r>
            <w:r w:rsidRPr="002D3575">
              <w:rPr>
                <w:rFonts w:cs="Arial"/>
                <w:b/>
                <w:bCs/>
                <w:sz w:val="20"/>
                <w:szCs w:val="20"/>
              </w:rPr>
              <w:t>Irving BA</w:t>
            </w:r>
            <w:r w:rsidRPr="002D3575">
              <w:rPr>
                <w:rFonts w:cs="Arial"/>
                <w:sz w:val="20"/>
                <w:szCs w:val="20"/>
              </w:rPr>
              <w:t xml:space="preserve">, Sharp </w:t>
            </w:r>
            <w:r>
              <w:rPr>
                <w:rFonts w:cs="Arial"/>
                <w:sz w:val="20"/>
                <w:szCs w:val="20"/>
              </w:rPr>
              <w:t>TE</w:t>
            </w:r>
            <w:r w:rsidRPr="002D3575">
              <w:rPr>
                <w:rFonts w:cs="Arial"/>
                <w:sz w:val="20"/>
                <w:szCs w:val="20"/>
              </w:rPr>
              <w:t>, Xia</w:t>
            </w:r>
            <w:r>
              <w:rPr>
                <w:rFonts w:cs="Arial"/>
                <w:sz w:val="20"/>
                <w:szCs w:val="20"/>
              </w:rPr>
              <w:t xml:space="preserve"> H</w:t>
            </w:r>
            <w:r w:rsidRPr="002D3575">
              <w:rPr>
                <w:rFonts w:cs="Arial"/>
                <w:sz w:val="20"/>
                <w:szCs w:val="20"/>
              </w:rPr>
              <w:t>, Shah</w:t>
            </w:r>
            <w:r>
              <w:rPr>
                <w:rFonts w:cs="Arial"/>
                <w:sz w:val="20"/>
                <w:szCs w:val="20"/>
              </w:rPr>
              <w:t xml:space="preserve"> S</w:t>
            </w:r>
            <w:r w:rsidRPr="002D3575">
              <w:rPr>
                <w:rFonts w:cs="Arial"/>
                <w:sz w:val="20"/>
                <w:szCs w:val="20"/>
              </w:rPr>
              <w:t>, Lefer</w:t>
            </w:r>
            <w:r>
              <w:rPr>
                <w:rFonts w:cs="Arial"/>
                <w:sz w:val="20"/>
                <w:szCs w:val="20"/>
              </w:rPr>
              <w:t xml:space="preserve"> DJ</w:t>
            </w:r>
            <w:r w:rsidRPr="002D3575">
              <w:rPr>
                <w:rFonts w:cs="Arial"/>
                <w:sz w:val="20"/>
                <w:szCs w:val="20"/>
              </w:rPr>
              <w:t>.</w:t>
            </w:r>
            <w:r>
              <w:rPr>
                <w:rFonts w:cs="Arial"/>
                <w:sz w:val="20"/>
                <w:szCs w:val="20"/>
              </w:rPr>
              <w:t xml:space="preserve"> </w:t>
            </w:r>
            <w:r w:rsidRPr="002D3575">
              <w:rPr>
                <w:rFonts w:cs="Arial"/>
                <w:sz w:val="20"/>
                <w:szCs w:val="20"/>
              </w:rPr>
              <w:t>Mitochondrial Hydrogen Sulfide Regulates Skeletal Muscle Dysfunction and Exercise</w:t>
            </w:r>
            <w:r>
              <w:rPr>
                <w:rFonts w:cs="Arial"/>
                <w:sz w:val="20"/>
                <w:szCs w:val="20"/>
              </w:rPr>
              <w:t xml:space="preserve"> </w:t>
            </w:r>
            <w:r w:rsidRPr="002D3575">
              <w:rPr>
                <w:rFonts w:cs="Arial"/>
                <w:sz w:val="20"/>
                <w:szCs w:val="20"/>
              </w:rPr>
              <w:t>Intolerance in Cardiometabolic HFpEF</w:t>
            </w:r>
            <w:r>
              <w:rPr>
                <w:rFonts w:cs="Arial"/>
                <w:sz w:val="20"/>
                <w:szCs w:val="20"/>
              </w:rPr>
              <w:t>.</w:t>
            </w:r>
            <w:r w:rsidR="008F7DAD">
              <w:rPr>
                <w:rFonts w:cs="Arial"/>
                <w:sz w:val="20"/>
                <w:szCs w:val="20"/>
              </w:rPr>
              <w:t xml:space="preserve"> American Heart Association: </w:t>
            </w:r>
            <w:r w:rsidR="008F7DAD" w:rsidRPr="008F7DAD">
              <w:rPr>
                <w:rFonts w:cs="Arial"/>
                <w:sz w:val="20"/>
                <w:szCs w:val="20"/>
              </w:rPr>
              <w:t>Basic Cardiovascular Sciences</w:t>
            </w:r>
            <w:r w:rsidR="008F7DAD">
              <w:rPr>
                <w:rFonts w:cs="Arial"/>
                <w:sz w:val="20"/>
                <w:szCs w:val="20"/>
              </w:rPr>
              <w:t>. Chicago, IL. July 23, 2024 (</w:t>
            </w:r>
            <w:r w:rsidR="008F7DAD" w:rsidRPr="008F7DAD">
              <w:rPr>
                <w:rFonts w:cs="Arial"/>
                <w:b/>
                <w:bCs/>
                <w:sz w:val="20"/>
                <w:szCs w:val="20"/>
              </w:rPr>
              <w:t>Poster</w:t>
            </w:r>
            <w:r w:rsidR="008F7DAD">
              <w:rPr>
                <w:rFonts w:cs="Arial"/>
                <w:sz w:val="20"/>
                <w:szCs w:val="20"/>
              </w:rPr>
              <w:t>).</w:t>
            </w:r>
          </w:p>
        </w:tc>
      </w:tr>
      <w:tr w:rsidR="00970084" w:rsidRPr="00E53258" w14:paraId="5D6C6E95" w14:textId="77777777" w:rsidTr="00165665">
        <w:tc>
          <w:tcPr>
            <w:tcW w:w="540" w:type="dxa"/>
          </w:tcPr>
          <w:p w14:paraId="74140310" w14:textId="10C8282B" w:rsidR="00970084" w:rsidRPr="00E53258" w:rsidRDefault="00970084" w:rsidP="0029729A">
            <w:pPr>
              <w:spacing w:after="240"/>
              <w:rPr>
                <w:rFonts w:cs="Arial"/>
                <w:sz w:val="20"/>
                <w:szCs w:val="20"/>
              </w:rPr>
            </w:pPr>
            <w:r w:rsidRPr="00E53258">
              <w:rPr>
                <w:rFonts w:cs="Arial"/>
                <w:sz w:val="20"/>
                <w:szCs w:val="20"/>
              </w:rPr>
              <w:t>91.</w:t>
            </w:r>
          </w:p>
        </w:tc>
        <w:tc>
          <w:tcPr>
            <w:tcW w:w="9450" w:type="dxa"/>
            <w:shd w:val="clear" w:color="auto" w:fill="auto"/>
          </w:tcPr>
          <w:p w14:paraId="3EC66DBB" w14:textId="5C18D8A7" w:rsidR="00970084" w:rsidRPr="00E53258" w:rsidRDefault="00970084" w:rsidP="0029729A">
            <w:pPr>
              <w:spacing w:after="240"/>
              <w:rPr>
                <w:rFonts w:cs="Arial"/>
                <w:sz w:val="20"/>
                <w:szCs w:val="20"/>
              </w:rPr>
            </w:pPr>
            <w:r w:rsidRPr="00E53258">
              <w:rPr>
                <w:rFonts w:cs="Arial"/>
                <w:sz w:val="20"/>
                <w:szCs w:val="20"/>
              </w:rPr>
              <w:t xml:space="preserve">Davis GM, Quiriarte HD, Stampley JE, Allerton TD, </w:t>
            </w:r>
            <w:r w:rsidRPr="00E53258">
              <w:rPr>
                <w:rFonts w:cs="Arial"/>
                <w:b/>
                <w:bCs/>
                <w:sz w:val="20"/>
                <w:szCs w:val="20"/>
              </w:rPr>
              <w:t>Irving BA.</w:t>
            </w:r>
            <w:r w:rsidRPr="00E53258">
              <w:rPr>
                <w:rFonts w:cs="Arial"/>
                <w:sz w:val="20"/>
                <w:szCs w:val="20"/>
              </w:rPr>
              <w:t xml:space="preserve"> Impact Of Voluntary Wheel Running On eNOS And Muscle Microvasculature in a Model of HFpEF. American College of Sports Medicine: 2024 Annual Meeting. Boston, MA. May 2024 (</w:t>
            </w:r>
            <w:r w:rsidRPr="00E53258">
              <w:rPr>
                <w:rFonts w:cs="Arial"/>
                <w:b/>
                <w:bCs/>
                <w:sz w:val="20"/>
                <w:szCs w:val="20"/>
              </w:rPr>
              <w:t>Poster</w:t>
            </w:r>
            <w:r w:rsidRPr="00E53258">
              <w:rPr>
                <w:rFonts w:cs="Arial"/>
                <w:sz w:val="20"/>
                <w:szCs w:val="20"/>
              </w:rPr>
              <w:t>).</w:t>
            </w:r>
          </w:p>
        </w:tc>
      </w:tr>
      <w:tr w:rsidR="00070BD0" w:rsidRPr="00E53258" w14:paraId="2CAC6F97" w14:textId="77777777" w:rsidTr="00165665">
        <w:tc>
          <w:tcPr>
            <w:tcW w:w="540" w:type="dxa"/>
          </w:tcPr>
          <w:p w14:paraId="6492BB2D" w14:textId="7604C2C6" w:rsidR="00070BD0" w:rsidRPr="00E53258" w:rsidRDefault="00070BD0" w:rsidP="0029729A">
            <w:pPr>
              <w:spacing w:after="240"/>
              <w:rPr>
                <w:rFonts w:cs="Arial"/>
                <w:sz w:val="20"/>
                <w:szCs w:val="20"/>
              </w:rPr>
            </w:pPr>
            <w:r w:rsidRPr="00E53258">
              <w:rPr>
                <w:rFonts w:cs="Arial"/>
                <w:sz w:val="20"/>
                <w:szCs w:val="20"/>
              </w:rPr>
              <w:t>90.</w:t>
            </w:r>
          </w:p>
        </w:tc>
        <w:tc>
          <w:tcPr>
            <w:tcW w:w="9450" w:type="dxa"/>
            <w:shd w:val="clear" w:color="auto" w:fill="auto"/>
          </w:tcPr>
          <w:p w14:paraId="6C2398DE" w14:textId="79F4963E" w:rsidR="00070BD0" w:rsidRPr="00E53258" w:rsidRDefault="00070BD0" w:rsidP="0029729A">
            <w:pPr>
              <w:spacing w:after="240"/>
              <w:rPr>
                <w:rFonts w:cs="Arial"/>
                <w:b/>
                <w:bCs/>
                <w:sz w:val="20"/>
                <w:szCs w:val="20"/>
              </w:rPr>
            </w:pPr>
            <w:r w:rsidRPr="00E53258">
              <w:rPr>
                <w:rFonts w:cs="Arial"/>
                <w:sz w:val="20"/>
                <w:szCs w:val="20"/>
              </w:rPr>
              <w:t xml:space="preserve">Dennis J (Author &amp; Presenter), Warren O (Author), Schoen J (Author), (Author) Phelan H, Carter J (Author), </w:t>
            </w:r>
            <w:r w:rsidRPr="00E53258">
              <w:rPr>
                <w:rFonts w:cs="Arial"/>
                <w:b/>
                <w:bCs/>
                <w:sz w:val="20"/>
                <w:szCs w:val="20"/>
              </w:rPr>
              <w:t>Irving BA</w:t>
            </w:r>
            <w:r w:rsidRPr="00E53258">
              <w:rPr>
                <w:rFonts w:cs="Arial"/>
                <w:sz w:val="20"/>
                <w:szCs w:val="20"/>
              </w:rPr>
              <w:t xml:space="preserve"> (Author), Smith AA (Author). 19</w:t>
            </w:r>
            <w:r w:rsidRPr="00E53258">
              <w:rPr>
                <w:rFonts w:cs="Arial"/>
                <w:sz w:val="20"/>
                <w:szCs w:val="20"/>
                <w:vertAlign w:val="superscript"/>
              </w:rPr>
              <w:t>th</w:t>
            </w:r>
            <w:r w:rsidRPr="00E53258">
              <w:rPr>
                <w:rFonts w:cs="Arial"/>
                <w:sz w:val="20"/>
                <w:szCs w:val="20"/>
              </w:rPr>
              <w:t xml:space="preserve"> Annual Academic Surgical Conference. “Proteomics Of Adipose Tissue Derived from Patients with Traumatic Burn Injury: A Pilot Study.” Washington, DC. (February 6-8, 2024) </w:t>
            </w:r>
            <w:r w:rsidRPr="00E53258">
              <w:rPr>
                <w:rFonts w:cs="Arial"/>
                <w:b/>
                <w:bCs/>
                <w:sz w:val="20"/>
                <w:szCs w:val="20"/>
              </w:rPr>
              <w:t>(Oral)</w:t>
            </w:r>
          </w:p>
        </w:tc>
      </w:tr>
      <w:tr w:rsidR="000A3036" w:rsidRPr="00E53258" w14:paraId="2C26CBD2" w14:textId="77777777" w:rsidTr="00165665">
        <w:tc>
          <w:tcPr>
            <w:tcW w:w="540" w:type="dxa"/>
          </w:tcPr>
          <w:p w14:paraId="2908855E" w14:textId="4A365B9D" w:rsidR="000A3036" w:rsidRPr="00E53258" w:rsidRDefault="000A3036" w:rsidP="0029729A">
            <w:pPr>
              <w:spacing w:after="240"/>
              <w:rPr>
                <w:rFonts w:cs="Arial"/>
                <w:sz w:val="20"/>
                <w:szCs w:val="20"/>
              </w:rPr>
            </w:pPr>
            <w:bookmarkStart w:id="14" w:name="_Hlk150501747"/>
            <w:r w:rsidRPr="00E53258">
              <w:rPr>
                <w:rFonts w:cs="Arial"/>
                <w:sz w:val="20"/>
                <w:szCs w:val="20"/>
              </w:rPr>
              <w:t>89.</w:t>
            </w:r>
          </w:p>
        </w:tc>
        <w:tc>
          <w:tcPr>
            <w:tcW w:w="9450" w:type="dxa"/>
            <w:shd w:val="clear" w:color="auto" w:fill="auto"/>
          </w:tcPr>
          <w:p w14:paraId="46F1250A" w14:textId="7F942259" w:rsidR="000A3036" w:rsidRPr="00E53258" w:rsidRDefault="000A3036" w:rsidP="0029729A">
            <w:pPr>
              <w:spacing w:after="240"/>
              <w:rPr>
                <w:rFonts w:cs="Arial"/>
                <w:sz w:val="20"/>
                <w:szCs w:val="20"/>
              </w:rPr>
            </w:pPr>
            <w:r w:rsidRPr="00E53258">
              <w:rPr>
                <w:rFonts w:cs="Arial"/>
                <w:b/>
                <w:bCs/>
                <w:sz w:val="20"/>
                <w:szCs w:val="20"/>
              </w:rPr>
              <w:t>Irving BA</w:t>
            </w:r>
            <w:r w:rsidRPr="00E53258">
              <w:rPr>
                <w:rFonts w:cs="Arial"/>
                <w:sz w:val="20"/>
                <w:szCs w:val="20"/>
              </w:rPr>
              <w:t xml:space="preserve"> (Presenter). Obesity Week 2023. “When: Weight Management in Elderly and Other High-risk Groups,”</w:t>
            </w:r>
            <w:r w:rsidRPr="00E53258">
              <w:rPr>
                <w:sz w:val="20"/>
                <w:szCs w:val="20"/>
              </w:rPr>
              <w:t xml:space="preserve"> </w:t>
            </w:r>
            <w:r w:rsidRPr="00E53258">
              <w:rPr>
                <w:rFonts w:cs="Arial"/>
                <w:sz w:val="20"/>
                <w:szCs w:val="20"/>
              </w:rPr>
              <w:t xml:space="preserve">Sarcopenic Obesity - Where's the Beef. Dallas, TX. (October 16, 2023). </w:t>
            </w:r>
            <w:r w:rsidRPr="00E53258">
              <w:rPr>
                <w:rFonts w:cs="Arial"/>
                <w:b/>
                <w:bCs/>
                <w:sz w:val="20"/>
                <w:szCs w:val="20"/>
              </w:rPr>
              <w:t>(Symposium, Oral)</w:t>
            </w:r>
          </w:p>
        </w:tc>
      </w:tr>
      <w:tr w:rsidR="00C86169" w:rsidRPr="00E53258" w14:paraId="0F035B56" w14:textId="77777777" w:rsidTr="00165665">
        <w:tc>
          <w:tcPr>
            <w:tcW w:w="540" w:type="dxa"/>
          </w:tcPr>
          <w:p w14:paraId="7070D8F3" w14:textId="77452B05" w:rsidR="00C86169" w:rsidRPr="00E53258" w:rsidRDefault="00C86169" w:rsidP="0029729A">
            <w:pPr>
              <w:spacing w:after="240"/>
              <w:rPr>
                <w:rFonts w:cs="Arial"/>
                <w:sz w:val="20"/>
                <w:szCs w:val="20"/>
              </w:rPr>
            </w:pPr>
            <w:r w:rsidRPr="00E53258">
              <w:rPr>
                <w:rFonts w:cs="Arial"/>
                <w:sz w:val="20"/>
                <w:szCs w:val="20"/>
              </w:rPr>
              <w:t>88.</w:t>
            </w:r>
          </w:p>
        </w:tc>
        <w:tc>
          <w:tcPr>
            <w:tcW w:w="9450" w:type="dxa"/>
            <w:shd w:val="clear" w:color="auto" w:fill="auto"/>
          </w:tcPr>
          <w:p w14:paraId="343FCF60" w14:textId="780D99E7" w:rsidR="00C86169" w:rsidRPr="00E53258" w:rsidRDefault="00C86169" w:rsidP="0029729A">
            <w:pPr>
              <w:spacing w:after="240"/>
              <w:rPr>
                <w:rFonts w:cs="Arial"/>
                <w:sz w:val="20"/>
                <w:szCs w:val="20"/>
              </w:rPr>
            </w:pPr>
            <w:r w:rsidRPr="00E53258">
              <w:rPr>
                <w:rFonts w:cs="Arial"/>
                <w:sz w:val="20"/>
                <w:szCs w:val="20"/>
              </w:rPr>
              <w:t xml:space="preserve">Heintz EC (Author &amp; Presenter), </w:t>
            </w:r>
            <w:r w:rsidR="004379B3" w:rsidRPr="00E53258">
              <w:rPr>
                <w:rFonts w:cs="Arial"/>
                <w:sz w:val="20"/>
                <w:szCs w:val="20"/>
              </w:rPr>
              <w:t>Dantas</w:t>
            </w:r>
            <w:r w:rsidRPr="00E53258">
              <w:rPr>
                <w:rFonts w:cs="Arial"/>
                <w:sz w:val="20"/>
                <w:szCs w:val="20"/>
              </w:rPr>
              <w:t xml:space="preserve"> WS (Author), Stampley JE (Author), Davis GM (Author),</w:t>
            </w:r>
            <w:r w:rsidRPr="00E53258">
              <w:rPr>
                <w:rFonts w:cs="Arial"/>
                <w:b/>
                <w:bCs/>
                <w:sz w:val="20"/>
                <w:szCs w:val="20"/>
              </w:rPr>
              <w:t xml:space="preserve"> Irving BA</w:t>
            </w:r>
            <w:r w:rsidRPr="00E53258">
              <w:rPr>
                <w:rFonts w:cs="Arial"/>
                <w:sz w:val="20"/>
                <w:szCs w:val="20"/>
              </w:rPr>
              <w:t xml:space="preserve"> (Author), Axelrod CL (Author), Kirwan JP (Author). Exercise Training Reverses NAFLD in Mice with Obesity Independent of Changes in Hepatic Mitochondrial Oxidative Capacity. American Diabetes Association: 2023 Annual Meeting. San Diego, CA. June 2023. </w:t>
            </w:r>
            <w:r w:rsidRPr="00E53258">
              <w:rPr>
                <w:rFonts w:cs="Arial"/>
                <w:b/>
                <w:bCs/>
                <w:sz w:val="20"/>
                <w:szCs w:val="20"/>
              </w:rPr>
              <w:t>(Poster).</w:t>
            </w:r>
          </w:p>
        </w:tc>
      </w:tr>
      <w:tr w:rsidR="00AB53B3" w:rsidRPr="00E53258" w14:paraId="23254DD1" w14:textId="77777777" w:rsidTr="00165665">
        <w:tc>
          <w:tcPr>
            <w:tcW w:w="540" w:type="dxa"/>
          </w:tcPr>
          <w:p w14:paraId="4902F743" w14:textId="65AD95B5" w:rsidR="00AB53B3" w:rsidRPr="00E53258" w:rsidRDefault="00AB53B3" w:rsidP="00AB53B3">
            <w:pPr>
              <w:spacing w:after="240"/>
              <w:rPr>
                <w:rFonts w:cs="Arial"/>
                <w:sz w:val="20"/>
                <w:szCs w:val="20"/>
              </w:rPr>
            </w:pPr>
            <w:r w:rsidRPr="00E53258">
              <w:rPr>
                <w:rFonts w:cs="Arial"/>
                <w:sz w:val="20"/>
                <w:szCs w:val="20"/>
              </w:rPr>
              <w:t>87.</w:t>
            </w:r>
          </w:p>
        </w:tc>
        <w:tc>
          <w:tcPr>
            <w:tcW w:w="9450" w:type="dxa"/>
            <w:shd w:val="clear" w:color="auto" w:fill="auto"/>
          </w:tcPr>
          <w:p w14:paraId="11D49358" w14:textId="4B9F7C5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Stampley J (Author), Deville P (Author),</w:t>
            </w:r>
            <w:r w:rsidRPr="00E53258">
              <w:rPr>
                <w:rFonts w:cs="Arial"/>
                <w:b/>
                <w:bCs/>
                <w:sz w:val="20"/>
                <w:szCs w:val="20"/>
              </w:rPr>
              <w:t xml:space="preserve"> </w:t>
            </w:r>
            <w:r w:rsidRPr="00E53258">
              <w:rPr>
                <w:rFonts w:cs="Arial"/>
                <w:sz w:val="20"/>
                <w:szCs w:val="20"/>
              </w:rPr>
              <w:t xml:space="preserve">Dennis J (Author), Warren O (Author), Fontenot C (Author), Smith A (Author). The Impact of Severe Burn on Adipose Tissue Mitochondrial Bioenergetics: Proof of Concept. 46th Annual Conference on Shock. Portland, OR. June 2023. </w:t>
            </w:r>
            <w:r w:rsidRPr="00E53258">
              <w:rPr>
                <w:rFonts w:cs="Arial"/>
                <w:b/>
                <w:bCs/>
                <w:sz w:val="20"/>
                <w:szCs w:val="20"/>
              </w:rPr>
              <w:t>(Poster).</w:t>
            </w:r>
          </w:p>
        </w:tc>
      </w:tr>
      <w:tr w:rsidR="00AB53B3" w:rsidRPr="00E53258" w14:paraId="29B00EFE" w14:textId="77777777" w:rsidTr="00165665">
        <w:tc>
          <w:tcPr>
            <w:tcW w:w="540" w:type="dxa"/>
          </w:tcPr>
          <w:p w14:paraId="694E5E06" w14:textId="4C67010B" w:rsidR="00AB53B3" w:rsidRPr="00E53258" w:rsidRDefault="00AB53B3" w:rsidP="00AB53B3">
            <w:pPr>
              <w:spacing w:after="240"/>
              <w:rPr>
                <w:rFonts w:cs="Arial"/>
                <w:sz w:val="20"/>
                <w:szCs w:val="20"/>
              </w:rPr>
            </w:pPr>
            <w:r w:rsidRPr="00E53258">
              <w:rPr>
                <w:rFonts w:cs="Arial"/>
                <w:sz w:val="20"/>
                <w:szCs w:val="20"/>
              </w:rPr>
              <w:t>86.</w:t>
            </w:r>
          </w:p>
        </w:tc>
        <w:tc>
          <w:tcPr>
            <w:tcW w:w="9450" w:type="dxa"/>
            <w:shd w:val="clear" w:color="auto" w:fill="auto"/>
          </w:tcPr>
          <w:p w14:paraId="7E7A021D" w14:textId="0331F2D0" w:rsidR="00AB53B3" w:rsidRPr="00E53258" w:rsidRDefault="00AB53B3" w:rsidP="00AB53B3">
            <w:pPr>
              <w:spacing w:after="240"/>
              <w:rPr>
                <w:rFonts w:cs="Arial"/>
                <w:sz w:val="20"/>
                <w:szCs w:val="20"/>
              </w:rPr>
            </w:pPr>
            <w:r w:rsidRPr="00E53258">
              <w:rPr>
                <w:rFonts w:cs="Arial"/>
                <w:sz w:val="20"/>
                <w:szCs w:val="20"/>
              </w:rPr>
              <w:t xml:space="preserve">Stampley JE (Author &amp; Presenter), Davis B (Author), Quiriarte H (Author), Cho E (Author), Granger J (Author), Johannsen NM (Author), Spielmann G (Author), Greenway F (Author), </w:t>
            </w:r>
            <w:r w:rsidRPr="00E53258">
              <w:rPr>
                <w:rFonts w:cs="Arial"/>
                <w:b/>
                <w:bCs/>
                <w:sz w:val="20"/>
                <w:szCs w:val="20"/>
              </w:rPr>
              <w:t>Irving BA, FACSM</w:t>
            </w:r>
            <w:r w:rsidRPr="00E53258">
              <w:rPr>
                <w:rFonts w:cs="Arial"/>
                <w:sz w:val="20"/>
                <w:szCs w:val="20"/>
              </w:rPr>
              <w:t xml:space="preserve"> (Author). Effects of Resistance Training with Low-Intensity Physical Activity on Muscle Oxidative </w:t>
            </w:r>
            <w:r w:rsidRPr="00E53258">
              <w:rPr>
                <w:rFonts w:cs="Arial"/>
                <w:sz w:val="20"/>
                <w:szCs w:val="20"/>
              </w:rPr>
              <w:lastRenderedPageBreak/>
              <w:t xml:space="preserve">Capacity in Older Adults. American College of Sports Medicine: 2023 Annual Meeting and World Congress. Denver, CO. June 2023. </w:t>
            </w:r>
            <w:r w:rsidRPr="00E53258">
              <w:rPr>
                <w:rFonts w:cs="Arial"/>
                <w:b/>
                <w:bCs/>
                <w:sz w:val="20"/>
                <w:szCs w:val="20"/>
              </w:rPr>
              <w:t>(Oral).</w:t>
            </w:r>
          </w:p>
        </w:tc>
      </w:tr>
      <w:tr w:rsidR="00AB53B3" w:rsidRPr="00E53258" w14:paraId="490C25B9" w14:textId="77777777" w:rsidTr="00165665">
        <w:tc>
          <w:tcPr>
            <w:tcW w:w="540" w:type="dxa"/>
          </w:tcPr>
          <w:p w14:paraId="6F63A65B" w14:textId="322A8A94" w:rsidR="00AB53B3" w:rsidRPr="00E53258" w:rsidRDefault="00AB53B3" w:rsidP="00AB53B3">
            <w:pPr>
              <w:spacing w:after="240"/>
              <w:rPr>
                <w:rFonts w:cs="Arial"/>
                <w:sz w:val="20"/>
                <w:szCs w:val="20"/>
              </w:rPr>
            </w:pPr>
            <w:r w:rsidRPr="00E53258">
              <w:rPr>
                <w:rFonts w:cs="Arial"/>
                <w:sz w:val="20"/>
                <w:szCs w:val="20"/>
              </w:rPr>
              <w:lastRenderedPageBreak/>
              <w:t>85.</w:t>
            </w:r>
          </w:p>
        </w:tc>
        <w:tc>
          <w:tcPr>
            <w:tcW w:w="9450" w:type="dxa"/>
            <w:shd w:val="clear" w:color="auto" w:fill="auto"/>
          </w:tcPr>
          <w:p w14:paraId="5CF1F335" w14:textId="65B069DE" w:rsidR="00AB53B3" w:rsidRPr="00E53258" w:rsidRDefault="00AB53B3" w:rsidP="00AB53B3">
            <w:pPr>
              <w:spacing w:after="240"/>
              <w:rPr>
                <w:rFonts w:cs="Arial"/>
                <w:b/>
                <w:bCs/>
                <w:sz w:val="20"/>
                <w:szCs w:val="20"/>
              </w:rPr>
            </w:pPr>
            <w:r w:rsidRPr="00E53258">
              <w:rPr>
                <w:rFonts w:cs="Arial"/>
                <w:sz w:val="20"/>
                <w:szCs w:val="20"/>
              </w:rPr>
              <w:t xml:space="preserve">Cho E (Author &amp; Presenter), Stampley J (Author), Wall R (Author), Matthews R (Author), Zunica E (Author), </w:t>
            </w:r>
            <w:r w:rsidRPr="00E53258">
              <w:rPr>
                <w:rFonts w:cs="Arial"/>
                <w:b/>
                <w:bCs/>
                <w:sz w:val="20"/>
                <w:szCs w:val="20"/>
              </w:rPr>
              <w:t>Irving B FACSM</w:t>
            </w:r>
            <w:r w:rsidRPr="00E53258">
              <w:rPr>
                <w:rFonts w:cs="Arial"/>
                <w:sz w:val="20"/>
                <w:szCs w:val="20"/>
              </w:rPr>
              <w:t xml:space="preserve"> (Author), Johannsen N (Author), Brown J (Author), Spielmann G. The Effect of Acute Exercise and Hypoxia on Natural Killer Cell Cytotoxic Function Against Tumors Expressing Different Levels of Major Histocompatibility Complex (MHC) Molecules. American College of Sports Medicine: 2023 Annual Meeting and World Congress. Denver, CO. June 2023. </w:t>
            </w:r>
            <w:r w:rsidRPr="00E53258">
              <w:rPr>
                <w:rFonts w:cs="Arial"/>
                <w:b/>
                <w:bCs/>
                <w:sz w:val="20"/>
                <w:szCs w:val="20"/>
              </w:rPr>
              <w:t>(Poster).</w:t>
            </w:r>
            <w:r w:rsidRPr="00E53258">
              <w:rPr>
                <w:rFonts w:cs="Arial"/>
                <w:sz w:val="20"/>
                <w:szCs w:val="20"/>
              </w:rPr>
              <w:t xml:space="preserve"> </w:t>
            </w:r>
            <w:r w:rsidRPr="00E53258">
              <w:rPr>
                <w:b/>
                <w:bCs/>
                <w:sz w:val="20"/>
                <w:szCs w:val="20"/>
              </w:rPr>
              <w:t>Karen Hornbostel Memorial Award from the Cancer Interest Group.</w:t>
            </w:r>
          </w:p>
        </w:tc>
      </w:tr>
      <w:tr w:rsidR="00AB53B3" w:rsidRPr="00E53258" w14:paraId="72A1829B" w14:textId="77777777" w:rsidTr="00165665">
        <w:tc>
          <w:tcPr>
            <w:tcW w:w="540" w:type="dxa"/>
          </w:tcPr>
          <w:p w14:paraId="1B655C49" w14:textId="1B6E6B45" w:rsidR="00AB53B3" w:rsidRPr="00E53258" w:rsidRDefault="00AB53B3" w:rsidP="00AB53B3">
            <w:pPr>
              <w:spacing w:after="240"/>
              <w:rPr>
                <w:rFonts w:cs="Arial"/>
                <w:sz w:val="20"/>
                <w:szCs w:val="20"/>
              </w:rPr>
            </w:pPr>
            <w:r w:rsidRPr="00E53258">
              <w:rPr>
                <w:rFonts w:cs="Arial"/>
                <w:sz w:val="20"/>
                <w:szCs w:val="20"/>
              </w:rPr>
              <w:t>84.</w:t>
            </w:r>
          </w:p>
        </w:tc>
        <w:tc>
          <w:tcPr>
            <w:tcW w:w="9450" w:type="dxa"/>
            <w:shd w:val="clear" w:color="auto" w:fill="auto"/>
          </w:tcPr>
          <w:p w14:paraId="1A921E4F" w14:textId="21E3B38D" w:rsidR="00AB53B3" w:rsidRPr="00E53258" w:rsidRDefault="00AB53B3" w:rsidP="00AB53B3">
            <w:pPr>
              <w:spacing w:after="240"/>
              <w:rPr>
                <w:rFonts w:cs="Arial"/>
                <w:sz w:val="20"/>
                <w:szCs w:val="20"/>
              </w:rPr>
            </w:pPr>
            <w:r w:rsidRPr="00E53258">
              <w:rPr>
                <w:rFonts w:cs="Arial"/>
                <w:sz w:val="20"/>
                <w:szCs w:val="20"/>
              </w:rPr>
              <w:t xml:space="preserve">Davis B (Author &amp; Presenter), Spielmann G (Author), Johannsen N (Author), </w:t>
            </w:r>
            <w:r w:rsidRPr="00E53258">
              <w:rPr>
                <w:rFonts w:cs="Arial"/>
                <w:b/>
                <w:bCs/>
                <w:sz w:val="20"/>
                <w:szCs w:val="20"/>
              </w:rPr>
              <w:t>Irving BA FACSM</w:t>
            </w:r>
            <w:r w:rsidRPr="00E53258">
              <w:rPr>
                <w:rFonts w:cs="Arial"/>
                <w:sz w:val="20"/>
                <w:szCs w:val="20"/>
              </w:rPr>
              <w:t xml:space="preserve"> (Author). Impact of Blood Flow Restricted Exercise on Neuromuscular Fatigue in Trained and Untrained Adults. American College of Sports Medicine: 2023 Annual Meeting and World Congress. Denver, CO. June 2023. </w:t>
            </w:r>
            <w:r w:rsidRPr="00E53258">
              <w:rPr>
                <w:rFonts w:cs="Arial"/>
                <w:b/>
                <w:bCs/>
                <w:sz w:val="20"/>
                <w:szCs w:val="20"/>
              </w:rPr>
              <w:t>(Poster)</w:t>
            </w:r>
          </w:p>
        </w:tc>
      </w:tr>
      <w:tr w:rsidR="00AB53B3" w:rsidRPr="00E53258" w14:paraId="5B7C624F" w14:textId="77777777" w:rsidTr="00165665">
        <w:tc>
          <w:tcPr>
            <w:tcW w:w="540" w:type="dxa"/>
          </w:tcPr>
          <w:p w14:paraId="6BA30AA3" w14:textId="7F6D8F69" w:rsidR="00AB53B3" w:rsidRPr="00E53258" w:rsidRDefault="00AB53B3" w:rsidP="00AB53B3">
            <w:pPr>
              <w:spacing w:after="240"/>
              <w:rPr>
                <w:rFonts w:cs="Arial"/>
                <w:sz w:val="20"/>
                <w:szCs w:val="20"/>
              </w:rPr>
            </w:pPr>
            <w:r w:rsidRPr="00E53258">
              <w:rPr>
                <w:rFonts w:cs="Arial"/>
                <w:sz w:val="20"/>
                <w:szCs w:val="20"/>
              </w:rPr>
              <w:t>83.</w:t>
            </w:r>
          </w:p>
        </w:tc>
        <w:tc>
          <w:tcPr>
            <w:tcW w:w="9450" w:type="dxa"/>
            <w:shd w:val="clear" w:color="auto" w:fill="auto"/>
          </w:tcPr>
          <w:p w14:paraId="68DC036D" w14:textId="71C15588" w:rsidR="00AB53B3" w:rsidRPr="00E53258" w:rsidRDefault="00AB53B3" w:rsidP="00AB53B3">
            <w:pPr>
              <w:spacing w:after="240"/>
              <w:rPr>
                <w:rFonts w:cs="Arial"/>
                <w:sz w:val="20"/>
                <w:szCs w:val="20"/>
              </w:rPr>
            </w:pPr>
            <w:bookmarkStart w:id="15" w:name="_Hlk128647946"/>
            <w:r w:rsidRPr="00E53258">
              <w:rPr>
                <w:rFonts w:cs="Arial"/>
                <w:sz w:val="20"/>
                <w:szCs w:val="20"/>
              </w:rPr>
              <w:t xml:space="preserve">Martone M (Author &amp; Presenter), Bloomfield SA (Author), </w:t>
            </w:r>
            <w:r w:rsidRPr="00E53258">
              <w:rPr>
                <w:rFonts w:cs="Arial"/>
                <w:b/>
                <w:bCs/>
                <w:sz w:val="20"/>
                <w:szCs w:val="20"/>
              </w:rPr>
              <w:t xml:space="preserve">Irving B, </w:t>
            </w:r>
            <w:r w:rsidRPr="00E53258">
              <w:rPr>
                <w:rFonts w:cs="Arial"/>
                <w:sz w:val="20"/>
                <w:szCs w:val="20"/>
              </w:rPr>
              <w:t xml:space="preserve">(Author), Spielmann G (Author), Johannsen N, Allaway HCM (Author). Effects Of Hindlimb Unloading and Long-Acting Reversible Contraception On Skeletal Muscle. NASA’s Human Research Program Annual Meeting. Houston, TX (February 2023). </w:t>
            </w:r>
            <w:r w:rsidRPr="00E53258">
              <w:rPr>
                <w:rFonts w:cs="Arial"/>
                <w:b/>
                <w:bCs/>
                <w:sz w:val="20"/>
                <w:szCs w:val="20"/>
              </w:rPr>
              <w:t>(Poster)</w:t>
            </w:r>
            <w:bookmarkEnd w:id="15"/>
          </w:p>
        </w:tc>
      </w:tr>
      <w:tr w:rsidR="00AB53B3" w:rsidRPr="00E53258" w14:paraId="7AAA18B7" w14:textId="77777777" w:rsidTr="00165665">
        <w:tc>
          <w:tcPr>
            <w:tcW w:w="540" w:type="dxa"/>
          </w:tcPr>
          <w:p w14:paraId="7AD971AA" w14:textId="16F3CD62" w:rsidR="00AB53B3" w:rsidRPr="00E53258" w:rsidRDefault="00AB53B3" w:rsidP="00AB53B3">
            <w:pPr>
              <w:spacing w:after="240"/>
              <w:rPr>
                <w:rFonts w:cs="Arial"/>
                <w:sz w:val="20"/>
                <w:szCs w:val="20"/>
              </w:rPr>
            </w:pPr>
            <w:r w:rsidRPr="00E53258">
              <w:rPr>
                <w:rFonts w:cs="Arial"/>
                <w:sz w:val="20"/>
                <w:szCs w:val="20"/>
              </w:rPr>
              <w:t>82.</w:t>
            </w:r>
          </w:p>
        </w:tc>
        <w:tc>
          <w:tcPr>
            <w:tcW w:w="9450" w:type="dxa"/>
            <w:shd w:val="clear" w:color="auto" w:fill="auto"/>
          </w:tcPr>
          <w:p w14:paraId="02EA8983" w14:textId="4D818450" w:rsidR="00AB53B3" w:rsidRPr="00E53258" w:rsidRDefault="00AB53B3" w:rsidP="00AB53B3">
            <w:pPr>
              <w:spacing w:after="240"/>
              <w:rPr>
                <w:rFonts w:cs="Arial"/>
                <w:sz w:val="20"/>
                <w:szCs w:val="20"/>
              </w:rPr>
            </w:pPr>
            <w:r w:rsidRPr="00E53258">
              <w:rPr>
                <w:rFonts w:cs="Arial"/>
                <w:sz w:val="20"/>
                <w:szCs w:val="20"/>
              </w:rPr>
              <w:t xml:space="preserve">Heintz EC (Author &amp; Presenter), Dantas WS (Author), Stampley J (Author), Davis GM (Author), Zunica ERM (Author), </w:t>
            </w:r>
            <w:r w:rsidRPr="00E53258">
              <w:rPr>
                <w:rFonts w:cs="Arial"/>
                <w:b/>
                <w:bCs/>
                <w:sz w:val="20"/>
                <w:szCs w:val="20"/>
              </w:rPr>
              <w:t>Irving BA</w:t>
            </w:r>
            <w:r w:rsidRPr="00E53258">
              <w:rPr>
                <w:rFonts w:cs="Arial"/>
                <w:sz w:val="20"/>
                <w:szCs w:val="20"/>
              </w:rPr>
              <w:t xml:space="preserve"> (Author), Davuluri G (Author), Axelrod CL (Author), Kirwan JP (Author). Exercise Training Prevents NAFLD Progression and Restores Hepatic Fatty Acid Oxidation in Mice with Obesity. Keystone Symposium: Bioenergetics in Health and Diseases, Keystone, CO (Jan 15-Jan 19, 2023). </w:t>
            </w:r>
            <w:r w:rsidRPr="00E53258">
              <w:rPr>
                <w:rFonts w:cs="Arial"/>
                <w:b/>
                <w:bCs/>
                <w:sz w:val="20"/>
                <w:szCs w:val="20"/>
              </w:rPr>
              <w:t>(Oral)</w:t>
            </w:r>
          </w:p>
        </w:tc>
      </w:tr>
      <w:tr w:rsidR="00AB53B3" w:rsidRPr="00E53258" w14:paraId="38996903" w14:textId="77777777" w:rsidTr="00165665">
        <w:tc>
          <w:tcPr>
            <w:tcW w:w="540" w:type="dxa"/>
          </w:tcPr>
          <w:p w14:paraId="6C27B147" w14:textId="04C7A56C" w:rsidR="00AB53B3" w:rsidRPr="00E53258" w:rsidRDefault="00AB53B3" w:rsidP="00AB53B3">
            <w:pPr>
              <w:spacing w:after="240"/>
              <w:rPr>
                <w:rFonts w:cs="Arial"/>
                <w:sz w:val="20"/>
                <w:szCs w:val="20"/>
              </w:rPr>
            </w:pPr>
            <w:r w:rsidRPr="00E53258">
              <w:rPr>
                <w:rFonts w:cs="Arial"/>
                <w:sz w:val="20"/>
                <w:szCs w:val="20"/>
              </w:rPr>
              <w:t>81.</w:t>
            </w:r>
          </w:p>
        </w:tc>
        <w:tc>
          <w:tcPr>
            <w:tcW w:w="9450" w:type="dxa"/>
            <w:shd w:val="clear" w:color="auto" w:fill="auto"/>
          </w:tcPr>
          <w:p w14:paraId="49C8D4D2" w14:textId="1DD2383D" w:rsidR="00AB53B3" w:rsidRPr="00E53258" w:rsidRDefault="00AB53B3" w:rsidP="00AB53B3">
            <w:pPr>
              <w:spacing w:after="240"/>
              <w:rPr>
                <w:rFonts w:cs="Arial"/>
                <w:sz w:val="20"/>
                <w:szCs w:val="20"/>
              </w:rPr>
            </w:pPr>
            <w:bookmarkStart w:id="16" w:name="_Hlk128659900"/>
            <w:r w:rsidRPr="00E53258">
              <w:rPr>
                <w:rFonts w:cs="Arial"/>
                <w:sz w:val="20"/>
                <w:szCs w:val="20"/>
              </w:rPr>
              <w:t xml:space="preserve">Bowden SD, </w:t>
            </w:r>
            <w:r w:rsidRPr="00E53258">
              <w:rPr>
                <w:rFonts w:cs="Arial"/>
                <w:b/>
                <w:bCs/>
                <w:sz w:val="20"/>
                <w:szCs w:val="20"/>
              </w:rPr>
              <w:t>Irving BA</w:t>
            </w:r>
            <w:r w:rsidRPr="00E53258">
              <w:rPr>
                <w:rFonts w:cs="Arial"/>
                <w:sz w:val="20"/>
                <w:szCs w:val="20"/>
              </w:rPr>
              <w:t xml:space="preserve">, Rees BB. Inter-individual variation in whole animal and tissue specific mitochondrial respiration in </w:t>
            </w:r>
            <w:r w:rsidRPr="00E53258">
              <w:rPr>
                <w:rFonts w:cs="Arial"/>
                <w:i/>
                <w:iCs/>
                <w:sz w:val="20"/>
                <w:szCs w:val="20"/>
              </w:rPr>
              <w:t>Fundulus grandis</w:t>
            </w:r>
            <w:r w:rsidRPr="00E53258">
              <w:rPr>
                <w:rFonts w:cs="Arial"/>
                <w:sz w:val="20"/>
                <w:szCs w:val="20"/>
              </w:rPr>
              <w:t>. American Physiological Society, Comparative Physiology, San Diego, CA, October 2022.</w:t>
            </w:r>
            <w:bookmarkEnd w:id="16"/>
            <w:r w:rsidRPr="00E53258">
              <w:rPr>
                <w:rFonts w:cs="Arial"/>
                <w:sz w:val="20"/>
                <w:szCs w:val="20"/>
              </w:rPr>
              <w:t xml:space="preserve"> </w:t>
            </w:r>
            <w:r w:rsidRPr="00E53258">
              <w:rPr>
                <w:rFonts w:cs="Arial"/>
                <w:b/>
                <w:bCs/>
                <w:sz w:val="20"/>
                <w:szCs w:val="20"/>
              </w:rPr>
              <w:t>(Poster)</w:t>
            </w:r>
          </w:p>
        </w:tc>
      </w:tr>
      <w:tr w:rsidR="00AB53B3" w:rsidRPr="00E53258" w14:paraId="161EE62C" w14:textId="77777777" w:rsidTr="00165665">
        <w:tc>
          <w:tcPr>
            <w:tcW w:w="540" w:type="dxa"/>
          </w:tcPr>
          <w:p w14:paraId="65F65633" w14:textId="07620EF8" w:rsidR="00AB53B3" w:rsidRPr="00E53258" w:rsidRDefault="00AB53B3" w:rsidP="00AB53B3">
            <w:pPr>
              <w:spacing w:after="240"/>
              <w:rPr>
                <w:rFonts w:cs="Arial"/>
                <w:sz w:val="20"/>
                <w:szCs w:val="20"/>
              </w:rPr>
            </w:pPr>
            <w:r w:rsidRPr="00E53258">
              <w:rPr>
                <w:rFonts w:cs="Arial"/>
                <w:sz w:val="20"/>
                <w:szCs w:val="20"/>
              </w:rPr>
              <w:t>80.</w:t>
            </w:r>
          </w:p>
        </w:tc>
        <w:tc>
          <w:tcPr>
            <w:tcW w:w="9450" w:type="dxa"/>
            <w:shd w:val="clear" w:color="auto" w:fill="auto"/>
          </w:tcPr>
          <w:p w14:paraId="3655D6D1" w14:textId="1621087C" w:rsidR="00AB53B3" w:rsidRPr="00E53258" w:rsidRDefault="00AB53B3" w:rsidP="00AB53B3">
            <w:pPr>
              <w:spacing w:after="240"/>
              <w:rPr>
                <w:rFonts w:cs="Arial"/>
                <w:sz w:val="20"/>
                <w:szCs w:val="20"/>
              </w:rPr>
            </w:pPr>
            <w:bookmarkStart w:id="17" w:name="_Hlk128650986"/>
            <w:r w:rsidRPr="00E53258">
              <w:rPr>
                <w:rFonts w:cs="Arial"/>
                <w:sz w:val="20"/>
                <w:szCs w:val="20"/>
              </w:rPr>
              <w:t xml:space="preserve">Cho E (Author &amp; Presenter), Stampley J (Author), Wall R (Author), Zunica E (Author), Brown J (Author), Johannsen NM (Author), </w:t>
            </w:r>
            <w:r w:rsidRPr="00E53258">
              <w:rPr>
                <w:rFonts w:cs="Arial"/>
                <w:b/>
                <w:bCs/>
                <w:sz w:val="20"/>
                <w:szCs w:val="20"/>
              </w:rPr>
              <w:t>Irving BA</w:t>
            </w:r>
            <w:r w:rsidRPr="00E53258">
              <w:rPr>
                <w:rFonts w:cs="Arial"/>
                <w:sz w:val="20"/>
                <w:szCs w:val="20"/>
              </w:rPr>
              <w:t xml:space="preserve"> (Author), Spielmann G (Author). Acute exercise increases NK cell mitochondrial respiration and effector functions under hypoxic conditions. 15th Symposium of the International Society of Exercise and Immunology (ISEI), Tucson, AZ (Oct 24-Oct 27, 2022). </w:t>
            </w:r>
            <w:r w:rsidRPr="00E53258">
              <w:rPr>
                <w:rFonts w:cs="Arial"/>
                <w:b/>
                <w:bCs/>
                <w:sz w:val="20"/>
                <w:szCs w:val="20"/>
              </w:rPr>
              <w:t>(Oral)</w:t>
            </w:r>
            <w:bookmarkEnd w:id="17"/>
          </w:p>
        </w:tc>
      </w:tr>
      <w:tr w:rsidR="00AB53B3" w:rsidRPr="00E53258" w14:paraId="1FB1C3F3" w14:textId="77777777" w:rsidTr="00165665">
        <w:tc>
          <w:tcPr>
            <w:tcW w:w="540" w:type="dxa"/>
          </w:tcPr>
          <w:p w14:paraId="29A5E2B2" w14:textId="027D9AF9" w:rsidR="00AB53B3" w:rsidRPr="00E53258" w:rsidRDefault="00AB53B3" w:rsidP="00AB53B3">
            <w:pPr>
              <w:spacing w:after="240"/>
              <w:rPr>
                <w:rFonts w:cs="Arial"/>
                <w:sz w:val="20"/>
                <w:szCs w:val="20"/>
              </w:rPr>
            </w:pPr>
            <w:r w:rsidRPr="00E53258">
              <w:rPr>
                <w:rFonts w:cs="Arial"/>
                <w:sz w:val="20"/>
                <w:szCs w:val="20"/>
              </w:rPr>
              <w:t>79.</w:t>
            </w:r>
          </w:p>
        </w:tc>
        <w:tc>
          <w:tcPr>
            <w:tcW w:w="9450" w:type="dxa"/>
            <w:shd w:val="clear" w:color="auto" w:fill="auto"/>
          </w:tcPr>
          <w:p w14:paraId="5BF6A200" w14:textId="3BD898F3" w:rsidR="00AB53B3" w:rsidRPr="00E53258" w:rsidRDefault="00AB53B3" w:rsidP="00AB53B3">
            <w:pPr>
              <w:spacing w:after="240"/>
              <w:rPr>
                <w:rFonts w:cs="Arial"/>
                <w:sz w:val="20"/>
                <w:szCs w:val="20"/>
              </w:rPr>
            </w:pPr>
            <w:bookmarkStart w:id="18" w:name="_Hlk128650999"/>
            <w:r w:rsidRPr="00E53258">
              <w:rPr>
                <w:rFonts w:cs="Arial"/>
                <w:sz w:val="20"/>
                <w:szCs w:val="20"/>
              </w:rPr>
              <w:t xml:space="preserve">Stampley J (Author &amp; Presenter), Cho E (Author), Theall B (Author), Davis B (Author), Quiriarte H (Author), Johannsen NM (Author), Spielmann G (Author), </w:t>
            </w:r>
            <w:r w:rsidRPr="00E53258">
              <w:rPr>
                <w:rFonts w:cs="Arial"/>
                <w:b/>
                <w:bCs/>
                <w:sz w:val="20"/>
                <w:szCs w:val="20"/>
              </w:rPr>
              <w:t>Irving BA</w:t>
            </w:r>
            <w:r w:rsidRPr="00E53258">
              <w:rPr>
                <w:rFonts w:cs="Arial"/>
                <w:sz w:val="20"/>
                <w:szCs w:val="20"/>
              </w:rPr>
              <w:t xml:space="preserve"> (Author). Impact of Exercise Training on Peripheral Blood Mononuclear Cells Mitochondrial Function in Older Adults. 15th Symposium of the International Society of Exercise and Immunology (ISEI), Tucson, AZ (Oct 24-Oct 27, 2022). </w:t>
            </w:r>
            <w:r w:rsidRPr="00E53258">
              <w:rPr>
                <w:rFonts w:cs="Arial"/>
                <w:b/>
                <w:bCs/>
                <w:sz w:val="20"/>
                <w:szCs w:val="20"/>
              </w:rPr>
              <w:t>(Poster)</w:t>
            </w:r>
            <w:bookmarkEnd w:id="18"/>
          </w:p>
        </w:tc>
      </w:tr>
      <w:tr w:rsidR="00AB53B3" w:rsidRPr="00E53258" w14:paraId="54BA0AC0" w14:textId="77777777" w:rsidTr="0029729A">
        <w:tc>
          <w:tcPr>
            <w:tcW w:w="540" w:type="dxa"/>
          </w:tcPr>
          <w:p w14:paraId="5CB4171A" w14:textId="75118D3B" w:rsidR="00AB53B3" w:rsidRPr="00E53258" w:rsidRDefault="00AB53B3" w:rsidP="00AB53B3">
            <w:pPr>
              <w:spacing w:after="240"/>
              <w:rPr>
                <w:rFonts w:cs="Arial"/>
                <w:sz w:val="20"/>
                <w:szCs w:val="20"/>
              </w:rPr>
            </w:pPr>
            <w:r w:rsidRPr="00E53258">
              <w:rPr>
                <w:rFonts w:cs="Arial"/>
                <w:sz w:val="20"/>
                <w:szCs w:val="20"/>
              </w:rPr>
              <w:t>78.</w:t>
            </w:r>
          </w:p>
        </w:tc>
        <w:tc>
          <w:tcPr>
            <w:tcW w:w="9450" w:type="dxa"/>
          </w:tcPr>
          <w:p w14:paraId="03E71FC2" w14:textId="561785DA" w:rsidR="00AB53B3" w:rsidRPr="00E53258" w:rsidRDefault="00AB53B3" w:rsidP="00AB53B3">
            <w:pPr>
              <w:spacing w:after="240"/>
              <w:rPr>
                <w:rFonts w:cs="Arial"/>
                <w:sz w:val="20"/>
                <w:szCs w:val="20"/>
              </w:rPr>
            </w:pPr>
            <w:r w:rsidRPr="00E53258">
              <w:rPr>
                <w:rFonts w:cs="Arial"/>
                <w:sz w:val="20"/>
                <w:szCs w:val="20"/>
              </w:rPr>
              <w:t xml:space="preserve">Martone M (Author &amp; Presenter), </w:t>
            </w:r>
            <w:r w:rsidRPr="00E53258">
              <w:rPr>
                <w:rFonts w:cs="Arial"/>
                <w:b/>
                <w:bCs/>
                <w:sz w:val="20"/>
                <w:szCs w:val="20"/>
              </w:rPr>
              <w:t>Irving B, FACSM</w:t>
            </w:r>
            <w:r w:rsidRPr="00E53258">
              <w:rPr>
                <w:rFonts w:cs="Arial"/>
                <w:sz w:val="20"/>
                <w:szCs w:val="20"/>
              </w:rPr>
              <w:t xml:space="preserve"> (Author), Spielmann G (Author), Allaway H (Author). Effects Of Hindlimb Unloading And Long Acting Reversible Contraception On Markers Of Mitophagy In Muscle. American College of Sports Medicine: 2022 Annual Meeting and World Congress. San Diego, CA (May 31-Jun 4, 2022). </w:t>
            </w:r>
            <w:r w:rsidRPr="00E53258">
              <w:rPr>
                <w:rFonts w:cs="Arial"/>
                <w:b/>
                <w:bCs/>
                <w:sz w:val="20"/>
                <w:szCs w:val="20"/>
              </w:rPr>
              <w:t>(Poster)</w:t>
            </w:r>
          </w:p>
        </w:tc>
      </w:tr>
      <w:tr w:rsidR="00AB53B3" w:rsidRPr="00E53258" w14:paraId="30B832F3" w14:textId="77777777" w:rsidTr="0029729A">
        <w:tc>
          <w:tcPr>
            <w:tcW w:w="540" w:type="dxa"/>
          </w:tcPr>
          <w:p w14:paraId="784D2ECC" w14:textId="3980F580" w:rsidR="00AB53B3" w:rsidRPr="00E53258" w:rsidRDefault="00AB53B3" w:rsidP="00AB53B3">
            <w:pPr>
              <w:spacing w:after="240"/>
              <w:rPr>
                <w:rFonts w:cs="Arial"/>
                <w:sz w:val="20"/>
                <w:szCs w:val="20"/>
              </w:rPr>
            </w:pPr>
            <w:r w:rsidRPr="00E53258">
              <w:rPr>
                <w:rFonts w:cs="Arial"/>
                <w:sz w:val="20"/>
                <w:szCs w:val="20"/>
              </w:rPr>
              <w:t>77.</w:t>
            </w:r>
          </w:p>
        </w:tc>
        <w:tc>
          <w:tcPr>
            <w:tcW w:w="9450" w:type="dxa"/>
          </w:tcPr>
          <w:p w14:paraId="4409380D" w14:textId="5ABBCA81" w:rsidR="00AB53B3" w:rsidRPr="00E53258" w:rsidRDefault="00AB53B3" w:rsidP="00AB53B3">
            <w:pPr>
              <w:spacing w:after="240"/>
              <w:rPr>
                <w:rFonts w:cs="Arial"/>
                <w:sz w:val="20"/>
                <w:szCs w:val="20"/>
              </w:rPr>
            </w:pPr>
            <w:bookmarkStart w:id="19" w:name="_Hlk128647990"/>
            <w:r w:rsidRPr="00E53258">
              <w:rPr>
                <w:rFonts w:cs="Arial"/>
                <w:sz w:val="20"/>
                <w:szCs w:val="20"/>
              </w:rPr>
              <w:t xml:space="preserve">Quiriarte H (Author &amp; Presenter), Lindsey K (Author), Allerton T (Author), Davis B (Author), Stampley JE (Author), Granger JA (Author), Spielmann G (Author), Johannsen NM (Author), Greenway F (Author), </w:t>
            </w:r>
            <w:r w:rsidRPr="00E53258">
              <w:rPr>
                <w:rFonts w:cs="Arial"/>
                <w:b/>
                <w:bCs/>
                <w:sz w:val="20"/>
                <w:szCs w:val="20"/>
              </w:rPr>
              <w:t>Irving BA, FACSM</w:t>
            </w:r>
            <w:r w:rsidRPr="00E53258">
              <w:rPr>
                <w:rFonts w:cs="Arial"/>
                <w:sz w:val="20"/>
                <w:szCs w:val="20"/>
              </w:rPr>
              <w:t xml:space="preserve"> (Author). Validation Of Methods To Assess The Influence Of Exercise On Circulating Exosomes In Older Adults. American College of Sports Medicine: 2022 Annual Meeting and World Congress. </w:t>
            </w:r>
            <w:bookmarkStart w:id="20" w:name="_Hlk128649371"/>
            <w:r w:rsidRPr="00E53258">
              <w:rPr>
                <w:rFonts w:cs="Arial"/>
                <w:sz w:val="20"/>
                <w:szCs w:val="20"/>
              </w:rPr>
              <w:t xml:space="preserve">San Diego, CA </w:t>
            </w:r>
            <w:bookmarkEnd w:id="20"/>
            <w:r w:rsidRPr="00E53258">
              <w:rPr>
                <w:rFonts w:cs="Arial"/>
                <w:sz w:val="20"/>
                <w:szCs w:val="20"/>
              </w:rPr>
              <w:t xml:space="preserve">(May 31-Jun 4, 2022). </w:t>
            </w:r>
            <w:r w:rsidRPr="00E53258">
              <w:rPr>
                <w:rFonts w:cs="Arial"/>
                <w:b/>
                <w:bCs/>
                <w:sz w:val="20"/>
                <w:szCs w:val="20"/>
              </w:rPr>
              <w:t>(Poster)</w:t>
            </w:r>
            <w:bookmarkEnd w:id="19"/>
          </w:p>
        </w:tc>
      </w:tr>
      <w:tr w:rsidR="00AB53B3" w:rsidRPr="00E53258" w14:paraId="19C21232" w14:textId="77777777" w:rsidTr="0029729A">
        <w:tc>
          <w:tcPr>
            <w:tcW w:w="540" w:type="dxa"/>
          </w:tcPr>
          <w:p w14:paraId="6AAB1170" w14:textId="4F351B81" w:rsidR="00AB53B3" w:rsidRPr="00E53258" w:rsidRDefault="00AB53B3" w:rsidP="00AB53B3">
            <w:pPr>
              <w:spacing w:after="240"/>
              <w:rPr>
                <w:rFonts w:cs="Arial"/>
                <w:sz w:val="20"/>
                <w:szCs w:val="20"/>
              </w:rPr>
            </w:pPr>
            <w:r w:rsidRPr="00E53258">
              <w:rPr>
                <w:rFonts w:cs="Arial"/>
                <w:sz w:val="20"/>
                <w:szCs w:val="20"/>
              </w:rPr>
              <w:t xml:space="preserve">76. </w:t>
            </w:r>
          </w:p>
        </w:tc>
        <w:tc>
          <w:tcPr>
            <w:tcW w:w="9450" w:type="dxa"/>
          </w:tcPr>
          <w:p w14:paraId="3FC8E9E7" w14:textId="5F76E46B" w:rsidR="00AB53B3" w:rsidRPr="00E53258" w:rsidRDefault="00AB53B3" w:rsidP="00AB53B3">
            <w:pPr>
              <w:spacing w:after="240"/>
              <w:rPr>
                <w:rFonts w:cs="Arial"/>
                <w:sz w:val="20"/>
                <w:szCs w:val="20"/>
              </w:rPr>
            </w:pPr>
            <w:bookmarkStart w:id="21" w:name="_Hlk128648009"/>
            <w:r w:rsidRPr="00E53258">
              <w:rPr>
                <w:rFonts w:cs="Arial"/>
                <w:sz w:val="20"/>
                <w:szCs w:val="20"/>
              </w:rPr>
              <w:t xml:space="preserve">Granger J (Author &amp; Presenter), Cho E (Author), Lindsey K (Author), Calvert D (Author), Lemoine N (Author), Marucci J (Author), </w:t>
            </w:r>
            <w:r w:rsidRPr="00E53258">
              <w:rPr>
                <w:rFonts w:cs="Arial"/>
                <w:b/>
                <w:bCs/>
                <w:sz w:val="20"/>
                <w:szCs w:val="20"/>
              </w:rPr>
              <w:t>Irving BA, FACSM</w:t>
            </w:r>
            <w:r w:rsidRPr="00E53258">
              <w:rPr>
                <w:rFonts w:cs="Arial"/>
                <w:sz w:val="20"/>
                <w:szCs w:val="20"/>
              </w:rPr>
              <w:t xml:space="preserve"> (Author), Johannsen NM (Author), Spielmann G (Author). Salivary Immunity Of Elite Collegiate Football Players Infected With Sars-cov-2 Normalizes Following Quarantine. American College of Sports Medicine: 2022 Annual Meeting and World Congress. (May 31-Jun 4, 2022). San Diego, CA </w:t>
            </w:r>
            <w:r w:rsidRPr="00E53258">
              <w:rPr>
                <w:rFonts w:cs="Arial"/>
                <w:b/>
                <w:bCs/>
                <w:sz w:val="20"/>
                <w:szCs w:val="20"/>
              </w:rPr>
              <w:t>(Poster)</w:t>
            </w:r>
            <w:bookmarkEnd w:id="21"/>
          </w:p>
        </w:tc>
      </w:tr>
      <w:tr w:rsidR="00AB53B3" w:rsidRPr="00E53258" w14:paraId="676A361F" w14:textId="77777777" w:rsidTr="0029729A">
        <w:tc>
          <w:tcPr>
            <w:tcW w:w="540" w:type="dxa"/>
          </w:tcPr>
          <w:p w14:paraId="4E5316EC" w14:textId="36309F8C" w:rsidR="00AB53B3" w:rsidRPr="00E53258" w:rsidRDefault="00AB53B3" w:rsidP="00AB53B3">
            <w:pPr>
              <w:spacing w:after="240"/>
              <w:rPr>
                <w:rFonts w:cs="Arial"/>
                <w:sz w:val="20"/>
                <w:szCs w:val="20"/>
              </w:rPr>
            </w:pPr>
            <w:r w:rsidRPr="00E53258">
              <w:rPr>
                <w:rFonts w:cs="Arial"/>
                <w:sz w:val="20"/>
                <w:szCs w:val="20"/>
              </w:rPr>
              <w:lastRenderedPageBreak/>
              <w:t>75.</w:t>
            </w:r>
          </w:p>
        </w:tc>
        <w:tc>
          <w:tcPr>
            <w:tcW w:w="9450" w:type="dxa"/>
          </w:tcPr>
          <w:p w14:paraId="64A34A67" w14:textId="6F25D01C" w:rsidR="00AB53B3" w:rsidRPr="00E53258" w:rsidRDefault="00AB53B3" w:rsidP="00AB53B3">
            <w:pPr>
              <w:spacing w:after="240"/>
              <w:rPr>
                <w:rFonts w:cs="Arial"/>
                <w:sz w:val="20"/>
                <w:szCs w:val="20"/>
              </w:rPr>
            </w:pPr>
            <w:bookmarkStart w:id="22" w:name="_Hlk128648022"/>
            <w:r w:rsidRPr="00E53258">
              <w:rPr>
                <w:rFonts w:cs="Arial"/>
                <w:sz w:val="20"/>
                <w:szCs w:val="20"/>
              </w:rPr>
              <w:t xml:space="preserve">Lowe AC (Author &amp; Presenter), Johannsen NM (Author), </w:t>
            </w:r>
            <w:r w:rsidRPr="00E53258">
              <w:rPr>
                <w:rFonts w:cs="Arial"/>
                <w:b/>
                <w:bCs/>
                <w:sz w:val="20"/>
                <w:szCs w:val="20"/>
              </w:rPr>
              <w:t>Irving BA, FACSM</w:t>
            </w:r>
            <w:r w:rsidRPr="00E53258">
              <w:rPr>
                <w:rFonts w:cs="Arial"/>
                <w:sz w:val="20"/>
                <w:szCs w:val="20"/>
              </w:rPr>
              <w:t xml:space="preserve"> (Author), Beyl RA (Author), Newton RL Jr. (Author), Carmichael (Author). Activity Energy Expenditure, Sedentary Time, And Cardiometabolic Responses To An Exercise Intervention: The PAACE Study. American College of Sports Medicine: 2022 Annual Meeting and World Congress. (May 31-Jun 4, 2022). San Diego, CA </w:t>
            </w:r>
            <w:r w:rsidRPr="00E53258">
              <w:rPr>
                <w:rFonts w:cs="Arial"/>
                <w:b/>
                <w:bCs/>
                <w:sz w:val="20"/>
                <w:szCs w:val="20"/>
              </w:rPr>
              <w:t>(Poster)</w:t>
            </w:r>
            <w:bookmarkEnd w:id="22"/>
          </w:p>
        </w:tc>
      </w:tr>
      <w:tr w:rsidR="00AB53B3" w:rsidRPr="00E53258" w14:paraId="725B53D9" w14:textId="77777777" w:rsidTr="0029729A">
        <w:tc>
          <w:tcPr>
            <w:tcW w:w="540" w:type="dxa"/>
          </w:tcPr>
          <w:p w14:paraId="72C15352" w14:textId="3F8B18E9" w:rsidR="00AB53B3" w:rsidRPr="00E53258" w:rsidRDefault="00AB53B3" w:rsidP="00AB53B3">
            <w:pPr>
              <w:spacing w:after="240"/>
              <w:rPr>
                <w:rFonts w:cs="Arial"/>
                <w:sz w:val="20"/>
                <w:szCs w:val="20"/>
              </w:rPr>
            </w:pPr>
            <w:r w:rsidRPr="00E53258">
              <w:rPr>
                <w:rFonts w:cs="Arial"/>
                <w:sz w:val="20"/>
                <w:szCs w:val="20"/>
              </w:rPr>
              <w:t>74.</w:t>
            </w:r>
          </w:p>
        </w:tc>
        <w:tc>
          <w:tcPr>
            <w:tcW w:w="9450" w:type="dxa"/>
          </w:tcPr>
          <w:p w14:paraId="7DA65D6F" w14:textId="1198A21D" w:rsidR="00AB53B3" w:rsidRPr="00E53258" w:rsidRDefault="00AB53B3" w:rsidP="00AB53B3">
            <w:pPr>
              <w:spacing w:after="240"/>
              <w:rPr>
                <w:rFonts w:cs="Arial"/>
                <w:sz w:val="20"/>
                <w:szCs w:val="20"/>
              </w:rPr>
            </w:pPr>
            <w:bookmarkStart w:id="23" w:name="_Hlk128648032"/>
            <w:r w:rsidRPr="00E53258">
              <w:rPr>
                <w:rFonts w:cs="Arial"/>
                <w:sz w:val="20"/>
                <w:szCs w:val="20"/>
              </w:rPr>
              <w:t xml:space="preserve">Stampley JE (Author &amp; Presenter), Davis B (Author), Scott MC (Author), Quiriarte H (Author), Cho E (Author), Granger JA (Author), Johannsen NM (Author), Spielmann G (Author), Greenway F (Author), Heymsfield S (Author), </w:t>
            </w:r>
            <w:r w:rsidRPr="00E53258">
              <w:rPr>
                <w:rFonts w:cs="Arial"/>
                <w:b/>
                <w:bCs/>
                <w:sz w:val="20"/>
                <w:szCs w:val="20"/>
              </w:rPr>
              <w:t>Irving BA, FACSM</w:t>
            </w:r>
            <w:r w:rsidRPr="00E53258">
              <w:rPr>
                <w:rFonts w:cs="Arial"/>
                <w:sz w:val="20"/>
                <w:szCs w:val="20"/>
              </w:rPr>
              <w:t xml:space="preserve"> (Author). Does Resistance Training Plus Low-intensity Physical Activity Affect Body Composition Or Strength In Older Adults? American College of Sports Medicine: 2022 Annual Meeting and World Congress. San Diego, CA (May 31-Jun 4, 2022). </w:t>
            </w:r>
            <w:r w:rsidRPr="00E53258">
              <w:rPr>
                <w:rFonts w:cs="Arial"/>
                <w:b/>
                <w:bCs/>
                <w:sz w:val="20"/>
                <w:szCs w:val="20"/>
              </w:rPr>
              <w:t>(Poster)</w:t>
            </w:r>
            <w:bookmarkEnd w:id="23"/>
          </w:p>
        </w:tc>
      </w:tr>
      <w:tr w:rsidR="00AB53B3" w:rsidRPr="00E53258" w14:paraId="5DD24295" w14:textId="77777777" w:rsidTr="0029729A">
        <w:tc>
          <w:tcPr>
            <w:tcW w:w="540" w:type="dxa"/>
          </w:tcPr>
          <w:p w14:paraId="554E6F3B" w14:textId="6338AD2F" w:rsidR="00AB53B3" w:rsidRPr="00E53258" w:rsidRDefault="00AB53B3" w:rsidP="00AB53B3">
            <w:pPr>
              <w:spacing w:after="240"/>
              <w:rPr>
                <w:rFonts w:cs="Arial"/>
                <w:sz w:val="20"/>
                <w:szCs w:val="20"/>
              </w:rPr>
            </w:pPr>
            <w:r w:rsidRPr="00E53258">
              <w:rPr>
                <w:rFonts w:cs="Arial"/>
                <w:sz w:val="20"/>
                <w:szCs w:val="20"/>
              </w:rPr>
              <w:t>73.</w:t>
            </w:r>
          </w:p>
        </w:tc>
        <w:tc>
          <w:tcPr>
            <w:tcW w:w="9450" w:type="dxa"/>
          </w:tcPr>
          <w:p w14:paraId="3D0E0493" w14:textId="595D98C8" w:rsidR="00AB53B3" w:rsidRPr="00E53258" w:rsidRDefault="00AB53B3" w:rsidP="00AB53B3">
            <w:pPr>
              <w:spacing w:after="240"/>
              <w:rPr>
                <w:rFonts w:cs="Arial"/>
                <w:sz w:val="20"/>
                <w:szCs w:val="20"/>
              </w:rPr>
            </w:pPr>
            <w:bookmarkStart w:id="24" w:name="_Hlk128648050"/>
            <w:r w:rsidRPr="00E53258">
              <w:rPr>
                <w:rFonts w:cs="Arial"/>
                <w:sz w:val="20"/>
                <w:szCs w:val="20"/>
              </w:rPr>
              <w:t xml:space="preserve">Scott MC (Author &amp; Presenter), Stampley JE (Author), Davis B, Quiriarte H (Author), Cho E (Author), Theall BM (Author), Granger JA (Author), Spielmann G (Author), Johannsen NM (Author), Greenway F (Author), </w:t>
            </w:r>
            <w:r w:rsidRPr="00E53258">
              <w:rPr>
                <w:rFonts w:cs="Arial"/>
                <w:b/>
                <w:bCs/>
                <w:sz w:val="20"/>
                <w:szCs w:val="20"/>
              </w:rPr>
              <w:t>Irving BA, FACSM</w:t>
            </w:r>
            <w:r w:rsidRPr="00E53258">
              <w:rPr>
                <w:rFonts w:cs="Arial"/>
                <w:sz w:val="20"/>
                <w:szCs w:val="20"/>
              </w:rPr>
              <w:t xml:space="preserve"> (Author). Bone Density And Quality After 4-months Of Resistance Exercise In Older Adult. American College of Sports Medicine: 2022 Annual Meeting and World Congress. San Diego, CA (May 31-Jun 4, 2022). </w:t>
            </w:r>
            <w:r w:rsidRPr="00E53258">
              <w:rPr>
                <w:rFonts w:cs="Arial"/>
                <w:b/>
                <w:bCs/>
                <w:sz w:val="20"/>
                <w:szCs w:val="20"/>
              </w:rPr>
              <w:t>(Poster)</w:t>
            </w:r>
            <w:bookmarkEnd w:id="24"/>
          </w:p>
        </w:tc>
      </w:tr>
      <w:tr w:rsidR="00AB53B3" w:rsidRPr="00E53258" w14:paraId="024C5F22" w14:textId="77777777" w:rsidTr="0029729A">
        <w:tc>
          <w:tcPr>
            <w:tcW w:w="540" w:type="dxa"/>
          </w:tcPr>
          <w:p w14:paraId="14BA4A07" w14:textId="60D2DEF0" w:rsidR="00AB53B3" w:rsidRPr="00E53258" w:rsidRDefault="00AB53B3" w:rsidP="00AB53B3">
            <w:pPr>
              <w:spacing w:after="240"/>
              <w:rPr>
                <w:rFonts w:cs="Arial"/>
                <w:sz w:val="20"/>
                <w:szCs w:val="20"/>
              </w:rPr>
            </w:pPr>
            <w:r w:rsidRPr="00E53258">
              <w:rPr>
                <w:rFonts w:cs="Arial"/>
                <w:sz w:val="20"/>
                <w:szCs w:val="20"/>
              </w:rPr>
              <w:t>72.</w:t>
            </w:r>
          </w:p>
        </w:tc>
        <w:tc>
          <w:tcPr>
            <w:tcW w:w="9450" w:type="dxa"/>
          </w:tcPr>
          <w:p w14:paraId="49B6BBB8" w14:textId="5001561C" w:rsidR="00AB53B3" w:rsidRPr="00E53258" w:rsidRDefault="00AB53B3" w:rsidP="00AB53B3">
            <w:pPr>
              <w:spacing w:after="240"/>
              <w:rPr>
                <w:rFonts w:cs="Arial"/>
                <w:sz w:val="20"/>
                <w:szCs w:val="20"/>
              </w:rPr>
            </w:pPr>
            <w:bookmarkStart w:id="25" w:name="_Hlk95814840"/>
            <w:r w:rsidRPr="00E53258">
              <w:rPr>
                <w:rFonts w:cs="Arial"/>
                <w:sz w:val="20"/>
                <w:szCs w:val="20"/>
              </w:rPr>
              <w:t xml:space="preserve">Wong M (Author &amp; Presenter), Liu YE (Author), Kennedy S (Author), Lowe D (Author), Kelly N (Author), Wong JMW (Author), Ebbeling CB (Author), </w:t>
            </w:r>
            <w:r w:rsidRPr="00E53258">
              <w:rPr>
                <w:rFonts w:cs="Arial"/>
                <w:b/>
                <w:bCs/>
                <w:sz w:val="20"/>
                <w:szCs w:val="20"/>
              </w:rPr>
              <w:t>Irving B</w:t>
            </w:r>
            <w:r w:rsidRPr="00E53258">
              <w:rPr>
                <w:rFonts w:cs="Arial"/>
                <w:sz w:val="20"/>
                <w:szCs w:val="20"/>
              </w:rPr>
              <w:t xml:space="preserve"> (Author), Ludwig D, (Author), Weiss, E (Author), Heymsfield S (Author), Shepherd J (Author). Predicting Body Composition Change from Change in Body Shape. Obesity Week 2021 </w:t>
            </w:r>
            <w:r w:rsidRPr="00E53258">
              <w:rPr>
                <w:rFonts w:cs="Arial"/>
                <w:b/>
                <w:bCs/>
                <w:sz w:val="20"/>
                <w:szCs w:val="20"/>
              </w:rPr>
              <w:t>(Virtual)</w:t>
            </w:r>
            <w:r w:rsidRPr="00E53258">
              <w:rPr>
                <w:rFonts w:cs="Arial"/>
                <w:sz w:val="20"/>
                <w:szCs w:val="20"/>
              </w:rPr>
              <w:t xml:space="preserve">. (November 1-5, 2021). </w:t>
            </w:r>
            <w:bookmarkEnd w:id="25"/>
          </w:p>
        </w:tc>
      </w:tr>
      <w:tr w:rsidR="00AB53B3" w:rsidRPr="00E53258" w14:paraId="663F3E59" w14:textId="77777777" w:rsidTr="0029729A">
        <w:tc>
          <w:tcPr>
            <w:tcW w:w="540" w:type="dxa"/>
          </w:tcPr>
          <w:p w14:paraId="46EA544C" w14:textId="1EBD592F" w:rsidR="00AB53B3" w:rsidRPr="00E53258" w:rsidRDefault="00AB53B3" w:rsidP="00AB53B3">
            <w:pPr>
              <w:spacing w:after="240"/>
              <w:rPr>
                <w:rFonts w:cs="Arial"/>
                <w:sz w:val="20"/>
                <w:szCs w:val="20"/>
              </w:rPr>
            </w:pPr>
            <w:r w:rsidRPr="00E53258">
              <w:rPr>
                <w:rFonts w:cs="Arial"/>
                <w:sz w:val="20"/>
                <w:szCs w:val="20"/>
              </w:rPr>
              <w:t>71.</w:t>
            </w:r>
          </w:p>
        </w:tc>
        <w:tc>
          <w:tcPr>
            <w:tcW w:w="9450" w:type="dxa"/>
          </w:tcPr>
          <w:p w14:paraId="26B0C340" w14:textId="70BE4A3E" w:rsidR="00AB53B3" w:rsidRPr="00E53258" w:rsidRDefault="00AB53B3" w:rsidP="00AB53B3">
            <w:pPr>
              <w:spacing w:after="240"/>
              <w:rPr>
                <w:rFonts w:cs="Arial"/>
                <w:sz w:val="20"/>
                <w:szCs w:val="20"/>
              </w:rPr>
            </w:pPr>
            <w:bookmarkStart w:id="26" w:name="_Hlk95814973"/>
            <w:r w:rsidRPr="00E53258">
              <w:rPr>
                <w:rFonts w:cs="Arial"/>
                <w:sz w:val="20"/>
                <w:szCs w:val="20"/>
              </w:rPr>
              <w:t xml:space="preserve">Zunica ERM (Author &amp; Presenter), Axelrod CL (Author), Davuluri G (Author), Dantas WS (Author), Spielmann G (Author), Cho E (Author), </w:t>
            </w:r>
            <w:r w:rsidRPr="00E53258">
              <w:rPr>
                <w:rFonts w:cs="Arial"/>
                <w:b/>
                <w:bCs/>
                <w:sz w:val="20"/>
                <w:szCs w:val="20"/>
              </w:rPr>
              <w:t xml:space="preserve">Irving BA </w:t>
            </w:r>
            <w:r w:rsidRPr="00E53258">
              <w:rPr>
                <w:rFonts w:cs="Arial"/>
                <w:sz w:val="20"/>
                <w:szCs w:val="20"/>
              </w:rPr>
              <w:t>(Author), Kirwan JP (Author). Gilmore, L.A.  “Calorie Restriction Induces Skeletal Muscle Wasting and a Complex I defect While Reducing Mammary Tumor Growth in a Mouse Model of Diet Induced Obesity”.  AACR Annual Meeting 2020; April 27-28, 2020 and June 22-24, 2020; Philadelphia, PA</w:t>
            </w:r>
            <w:bookmarkEnd w:id="26"/>
            <w:r w:rsidRPr="00E53258">
              <w:rPr>
                <w:rFonts w:cs="Arial"/>
                <w:sz w:val="20"/>
                <w:szCs w:val="20"/>
              </w:rPr>
              <w:t xml:space="preserve">. </w:t>
            </w:r>
            <w:r w:rsidRPr="00E53258">
              <w:rPr>
                <w:rFonts w:cs="Arial"/>
                <w:b/>
                <w:bCs/>
                <w:sz w:val="20"/>
                <w:szCs w:val="20"/>
              </w:rPr>
              <w:t>(Poster)</w:t>
            </w:r>
          </w:p>
        </w:tc>
      </w:tr>
      <w:tr w:rsidR="00AB53B3" w:rsidRPr="00E53258" w14:paraId="17EFE1B1" w14:textId="77777777" w:rsidTr="0029729A">
        <w:tc>
          <w:tcPr>
            <w:tcW w:w="540" w:type="dxa"/>
          </w:tcPr>
          <w:p w14:paraId="2347BCD7" w14:textId="56E076D7" w:rsidR="00AB53B3" w:rsidRPr="00E53258" w:rsidRDefault="00AB53B3" w:rsidP="00AB53B3">
            <w:pPr>
              <w:spacing w:after="240"/>
              <w:rPr>
                <w:rFonts w:cs="Arial"/>
                <w:sz w:val="20"/>
                <w:szCs w:val="20"/>
              </w:rPr>
            </w:pPr>
            <w:r w:rsidRPr="00E53258">
              <w:rPr>
                <w:rFonts w:cs="Arial"/>
                <w:sz w:val="20"/>
                <w:szCs w:val="20"/>
              </w:rPr>
              <w:t>70.</w:t>
            </w:r>
          </w:p>
        </w:tc>
        <w:tc>
          <w:tcPr>
            <w:tcW w:w="9450" w:type="dxa"/>
          </w:tcPr>
          <w:p w14:paraId="12245C26" w14:textId="6E691414" w:rsidR="00AB53B3" w:rsidRPr="00E53258" w:rsidRDefault="00AB53B3" w:rsidP="00AB53B3">
            <w:pPr>
              <w:spacing w:after="240"/>
              <w:rPr>
                <w:rFonts w:cs="Arial"/>
                <w:sz w:val="20"/>
                <w:szCs w:val="20"/>
              </w:rPr>
            </w:pPr>
            <w:r w:rsidRPr="00E53258">
              <w:rPr>
                <w:rFonts w:cs="Arial"/>
                <w:sz w:val="20"/>
                <w:szCs w:val="20"/>
              </w:rPr>
              <w:t xml:space="preserve">Benotti P (Author &amp; Presenter), Wood GC (Author), Browne J (Author), Hallowell P (Author), </w:t>
            </w:r>
            <w:r w:rsidRPr="00E53258">
              <w:rPr>
                <w:rFonts w:cs="Arial"/>
                <w:b/>
                <w:bCs/>
                <w:sz w:val="20"/>
                <w:szCs w:val="20"/>
              </w:rPr>
              <w:t>Irving BA</w:t>
            </w:r>
            <w:r w:rsidRPr="00E53258">
              <w:rPr>
                <w:rFonts w:cs="Arial"/>
                <w:sz w:val="20"/>
                <w:szCs w:val="20"/>
              </w:rPr>
              <w:t xml:space="preserve"> (Author), Parikh M (Author), Morton J (Author), Fielding CR (Author), Samuels J (Author), Schwarzkopf R (Author), Suk M (Author), Still C (Author). Obesity Week 2019, "Comparative Knee Outcomes In Patients With Severe Obesity Following Total Knee Arthroplasty (Tka) And Surgical Weight Loss. Preliminary Results From The Swift Trial," ASMBS, Las Vegas, NV. (October 2019). </w:t>
            </w:r>
            <w:r w:rsidRPr="00E53258">
              <w:rPr>
                <w:rFonts w:cs="Arial"/>
                <w:b/>
                <w:bCs/>
                <w:sz w:val="20"/>
                <w:szCs w:val="20"/>
              </w:rPr>
              <w:t>(Poster)</w:t>
            </w:r>
          </w:p>
        </w:tc>
      </w:tr>
      <w:tr w:rsidR="00AB53B3" w:rsidRPr="00E53258" w14:paraId="59FD2E69" w14:textId="77777777" w:rsidTr="0029729A">
        <w:tc>
          <w:tcPr>
            <w:tcW w:w="540" w:type="dxa"/>
          </w:tcPr>
          <w:p w14:paraId="68B20C81" w14:textId="0CAF0E82" w:rsidR="00AB53B3" w:rsidRPr="00E53258" w:rsidRDefault="00AB53B3" w:rsidP="00AB53B3">
            <w:pPr>
              <w:spacing w:after="240"/>
              <w:rPr>
                <w:rFonts w:cs="Arial"/>
                <w:sz w:val="20"/>
                <w:szCs w:val="20"/>
              </w:rPr>
            </w:pPr>
            <w:r w:rsidRPr="00E53258">
              <w:rPr>
                <w:rFonts w:cs="Arial"/>
                <w:sz w:val="20"/>
                <w:szCs w:val="20"/>
              </w:rPr>
              <w:t>69.</w:t>
            </w:r>
          </w:p>
        </w:tc>
        <w:tc>
          <w:tcPr>
            <w:tcW w:w="9450" w:type="dxa"/>
          </w:tcPr>
          <w:p w14:paraId="11969C77" w14:textId="08D25A9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American College of Sports Medicine Annual Meeting, "Exercising to Mobilize and Re-energize Immune Cells in Health and Disease: From a Bioenergetics Perspective," American College of Sports Medicine, Orlando, FL. (June 1, 2019). </w:t>
            </w:r>
            <w:r w:rsidRPr="00E53258">
              <w:rPr>
                <w:rFonts w:cs="Arial"/>
                <w:b/>
                <w:bCs/>
                <w:sz w:val="20"/>
                <w:szCs w:val="20"/>
              </w:rPr>
              <w:t>(Symposium, Oral)</w:t>
            </w:r>
          </w:p>
        </w:tc>
      </w:tr>
      <w:tr w:rsidR="00AB53B3" w:rsidRPr="00E53258" w14:paraId="41715A1A" w14:textId="77777777" w:rsidTr="0029729A">
        <w:tc>
          <w:tcPr>
            <w:tcW w:w="540" w:type="dxa"/>
          </w:tcPr>
          <w:p w14:paraId="60EA604A" w14:textId="590A2108" w:rsidR="00AB53B3" w:rsidRPr="00E53258" w:rsidRDefault="00AB53B3" w:rsidP="00AB53B3">
            <w:pPr>
              <w:spacing w:after="240"/>
              <w:rPr>
                <w:rFonts w:cs="Arial"/>
                <w:sz w:val="20"/>
                <w:szCs w:val="20"/>
              </w:rPr>
            </w:pPr>
            <w:r w:rsidRPr="00E53258">
              <w:rPr>
                <w:rFonts w:cs="Arial"/>
                <w:sz w:val="20"/>
                <w:szCs w:val="20"/>
              </w:rPr>
              <w:t>68.</w:t>
            </w:r>
          </w:p>
        </w:tc>
        <w:tc>
          <w:tcPr>
            <w:tcW w:w="9450" w:type="dxa"/>
          </w:tcPr>
          <w:p w14:paraId="1A7CD12D" w14:textId="27B5A06B" w:rsidR="00AB53B3" w:rsidRPr="00E53258" w:rsidRDefault="00AB53B3" w:rsidP="00AB53B3">
            <w:pPr>
              <w:spacing w:after="240"/>
              <w:rPr>
                <w:rFonts w:cs="Arial"/>
                <w:sz w:val="20"/>
                <w:szCs w:val="20"/>
              </w:rPr>
            </w:pPr>
            <w:r w:rsidRPr="00E53258">
              <w:rPr>
                <w:rFonts w:cs="Arial"/>
                <w:sz w:val="20"/>
                <w:szCs w:val="20"/>
              </w:rPr>
              <w:t xml:space="preserve">Vincellette C (Author &amp; Presenter), Allerton T (Author), </w:t>
            </w:r>
            <w:r w:rsidRPr="00E53258">
              <w:rPr>
                <w:rFonts w:cs="Arial"/>
                <w:b/>
                <w:bCs/>
                <w:sz w:val="20"/>
                <w:szCs w:val="20"/>
              </w:rPr>
              <w:t>Irving BA</w:t>
            </w:r>
            <w:r w:rsidRPr="00E53258">
              <w:rPr>
                <w:rFonts w:cs="Arial"/>
                <w:sz w:val="20"/>
                <w:szCs w:val="20"/>
              </w:rPr>
              <w:t xml:space="preserve"> (Author), Spielmann G (Author), Johannsen N (Author). American College of Sports Medicine Annual Meeting, "Metabolic Flexibility is Impaired in Response to Acute Exercise in the Young Offspring of Mothers with Type 2 Diabetes," American College of Sports Medicine, Orlando, FL. (June 1, 2019). </w:t>
            </w:r>
            <w:r w:rsidRPr="00E53258">
              <w:rPr>
                <w:rFonts w:cs="Arial"/>
                <w:b/>
                <w:bCs/>
                <w:sz w:val="20"/>
                <w:szCs w:val="20"/>
              </w:rPr>
              <w:t>(Poster)</w:t>
            </w:r>
          </w:p>
        </w:tc>
      </w:tr>
      <w:tr w:rsidR="00AB53B3" w:rsidRPr="00E53258" w14:paraId="6B9A30F2" w14:textId="77777777" w:rsidTr="0029729A">
        <w:tc>
          <w:tcPr>
            <w:tcW w:w="540" w:type="dxa"/>
          </w:tcPr>
          <w:p w14:paraId="349A7E79" w14:textId="184BE58D" w:rsidR="00AB53B3" w:rsidRPr="00E53258" w:rsidRDefault="00AB53B3" w:rsidP="00AB53B3">
            <w:pPr>
              <w:spacing w:after="240"/>
              <w:rPr>
                <w:rFonts w:cs="Arial"/>
                <w:sz w:val="20"/>
                <w:szCs w:val="20"/>
              </w:rPr>
            </w:pPr>
            <w:r w:rsidRPr="00E53258">
              <w:rPr>
                <w:rFonts w:cs="Arial"/>
                <w:sz w:val="20"/>
                <w:szCs w:val="20"/>
              </w:rPr>
              <w:t>67.</w:t>
            </w:r>
          </w:p>
        </w:tc>
        <w:tc>
          <w:tcPr>
            <w:tcW w:w="9450" w:type="dxa"/>
          </w:tcPr>
          <w:p w14:paraId="25F2B86F" w14:textId="62CE7ABD" w:rsidR="00AB53B3" w:rsidRPr="00E53258" w:rsidRDefault="00AB53B3" w:rsidP="00AB53B3">
            <w:pPr>
              <w:spacing w:after="240"/>
              <w:rPr>
                <w:rFonts w:cs="Arial"/>
                <w:sz w:val="20"/>
                <w:szCs w:val="20"/>
              </w:rPr>
            </w:pPr>
            <w:r w:rsidRPr="00E53258">
              <w:rPr>
                <w:rFonts w:cs="Arial"/>
                <w:sz w:val="20"/>
                <w:szCs w:val="20"/>
              </w:rPr>
              <w:t xml:space="preserve">Scott MC (Author &amp; Presenter), Fuller SE (Author), Watt JD (Author), Osborn ML (Author), Johannsen, NM (Author), </w:t>
            </w:r>
            <w:r w:rsidRPr="00E53258">
              <w:rPr>
                <w:rFonts w:cs="Arial"/>
                <w:b/>
                <w:bCs/>
                <w:sz w:val="20"/>
                <w:szCs w:val="20"/>
              </w:rPr>
              <w:t>Irving BA</w:t>
            </w:r>
            <w:r w:rsidRPr="00E53258">
              <w:rPr>
                <w:rFonts w:cs="Arial"/>
                <w:sz w:val="20"/>
                <w:szCs w:val="20"/>
              </w:rPr>
              <w:t xml:space="preserve"> (Author), Noland RC (Author). American College of Sports Medicine Annual Meeting, "Cortical and Trabecular Bone Morphology in Response to Exercise and a Ketogenic Diet," American College of Sports Medicine, Orlando, FL. (May 31, 2019). </w:t>
            </w:r>
            <w:r w:rsidRPr="00E53258">
              <w:rPr>
                <w:rFonts w:cs="Arial"/>
                <w:b/>
                <w:bCs/>
                <w:sz w:val="20"/>
                <w:szCs w:val="20"/>
              </w:rPr>
              <w:t>(Poster)</w:t>
            </w:r>
          </w:p>
        </w:tc>
      </w:tr>
      <w:tr w:rsidR="00AB53B3" w:rsidRPr="00E53258" w14:paraId="4A74711F" w14:textId="77777777" w:rsidTr="0029729A">
        <w:tc>
          <w:tcPr>
            <w:tcW w:w="540" w:type="dxa"/>
          </w:tcPr>
          <w:p w14:paraId="15549DB7" w14:textId="4BC8A266" w:rsidR="00AB53B3" w:rsidRPr="00E53258" w:rsidRDefault="00AB53B3" w:rsidP="00AB53B3">
            <w:pPr>
              <w:spacing w:after="240"/>
              <w:rPr>
                <w:rFonts w:cs="Arial"/>
                <w:sz w:val="20"/>
                <w:szCs w:val="20"/>
              </w:rPr>
            </w:pPr>
            <w:r w:rsidRPr="00E53258">
              <w:rPr>
                <w:rFonts w:cs="Arial"/>
                <w:sz w:val="20"/>
                <w:szCs w:val="20"/>
              </w:rPr>
              <w:t>66.</w:t>
            </w:r>
          </w:p>
        </w:tc>
        <w:tc>
          <w:tcPr>
            <w:tcW w:w="9450" w:type="dxa"/>
          </w:tcPr>
          <w:p w14:paraId="6A333B3D" w14:textId="221CEB88" w:rsidR="00AB53B3" w:rsidRPr="00E53258" w:rsidRDefault="00AB53B3" w:rsidP="00AB53B3">
            <w:pPr>
              <w:spacing w:after="240"/>
              <w:rPr>
                <w:rFonts w:cs="Arial"/>
                <w:sz w:val="20"/>
                <w:szCs w:val="20"/>
              </w:rPr>
            </w:pPr>
            <w:r w:rsidRPr="00E53258">
              <w:rPr>
                <w:rFonts w:cs="Arial"/>
                <w:sz w:val="20"/>
                <w:szCs w:val="20"/>
              </w:rPr>
              <w:t xml:space="preserve">Cho E (Author &amp; Presenter), Lemoine N (Author), Theall B (Author), Turner A (Author), Marucci J (Author), Mullenix S. (Author), Calvert D (Author), MacLellan M (Author), Kuznetsove N (Author), </w:t>
            </w:r>
            <w:r w:rsidRPr="00E53258">
              <w:rPr>
                <w:rFonts w:cs="Arial"/>
                <w:b/>
                <w:bCs/>
                <w:sz w:val="20"/>
                <w:szCs w:val="20"/>
              </w:rPr>
              <w:t>Irving BA</w:t>
            </w:r>
            <w:r w:rsidRPr="00E53258">
              <w:rPr>
                <w:rFonts w:cs="Arial"/>
                <w:sz w:val="20"/>
                <w:szCs w:val="20"/>
              </w:rPr>
              <w:t xml:space="preserve"> (Author), Johannsen NM (Author), Spielmann G (Author). American College of Sports Medicine Annual Meeting, "Identification Of Blood Biomarkers Of Mild Traumatic Brain Injury In Collegiate Football Players," American College of Sports Medicine, Orlando, FL. (May 31, 2019). </w:t>
            </w:r>
            <w:r w:rsidRPr="00E53258">
              <w:rPr>
                <w:rFonts w:cs="Arial"/>
                <w:b/>
                <w:bCs/>
                <w:sz w:val="20"/>
                <w:szCs w:val="20"/>
              </w:rPr>
              <w:t>(Poster)</w:t>
            </w:r>
          </w:p>
        </w:tc>
      </w:tr>
      <w:tr w:rsidR="00AB53B3" w:rsidRPr="00E53258" w14:paraId="4C0097C0" w14:textId="77777777" w:rsidTr="0029729A">
        <w:tc>
          <w:tcPr>
            <w:tcW w:w="540" w:type="dxa"/>
          </w:tcPr>
          <w:p w14:paraId="7024838E" w14:textId="5FDDFB5C" w:rsidR="00AB53B3" w:rsidRPr="00E53258" w:rsidRDefault="00AB53B3" w:rsidP="00AB53B3">
            <w:pPr>
              <w:spacing w:after="240"/>
              <w:rPr>
                <w:rFonts w:cs="Arial"/>
                <w:sz w:val="20"/>
                <w:szCs w:val="20"/>
              </w:rPr>
            </w:pPr>
            <w:r w:rsidRPr="00E53258">
              <w:rPr>
                <w:rFonts w:cs="Arial"/>
                <w:sz w:val="20"/>
                <w:szCs w:val="20"/>
              </w:rPr>
              <w:t>65.</w:t>
            </w:r>
          </w:p>
        </w:tc>
        <w:tc>
          <w:tcPr>
            <w:tcW w:w="9450" w:type="dxa"/>
          </w:tcPr>
          <w:p w14:paraId="43D7E1DC" w14:textId="636A331A" w:rsidR="00AB53B3" w:rsidRPr="00E53258" w:rsidRDefault="00AB53B3" w:rsidP="00AB53B3">
            <w:pPr>
              <w:spacing w:after="240"/>
              <w:rPr>
                <w:rFonts w:cs="Arial"/>
                <w:sz w:val="20"/>
                <w:szCs w:val="20"/>
              </w:rPr>
            </w:pPr>
            <w:r w:rsidRPr="00E53258">
              <w:rPr>
                <w:rFonts w:cs="Arial"/>
                <w:sz w:val="20"/>
                <w:szCs w:val="20"/>
              </w:rPr>
              <w:t xml:space="preserve">Davis B (Author &amp; Presenter), Stampley JE (Author), Wood GC (Author), Mitchell DC (Author), Jensen GL (Author), Liu Y-H (Author), Gao X (Author), Whilden B (Author), Yohn M (Author), Cunningham K (Author), Lemotte M (Author), Still CD (Author), </w:t>
            </w:r>
            <w:r w:rsidRPr="00E53258">
              <w:rPr>
                <w:rFonts w:cs="Arial"/>
                <w:b/>
                <w:bCs/>
                <w:sz w:val="20"/>
                <w:szCs w:val="20"/>
              </w:rPr>
              <w:t>Irving BA</w:t>
            </w:r>
            <w:r w:rsidRPr="00E53258">
              <w:rPr>
                <w:rFonts w:cs="Arial"/>
                <w:sz w:val="20"/>
                <w:szCs w:val="20"/>
              </w:rPr>
              <w:t xml:space="preserve"> (Author). American College of Sports </w:t>
            </w:r>
            <w:r w:rsidRPr="00E53258">
              <w:rPr>
                <w:rFonts w:cs="Arial"/>
                <w:sz w:val="20"/>
                <w:szCs w:val="20"/>
              </w:rPr>
              <w:lastRenderedPageBreak/>
              <w:t xml:space="preserve">Medicine Annual Meeting, "Association between Dietary Quality and Fatigability among the Elderly in the Geisinger Rural Aging Study," American College of Sports Medicine, Orlando, FL. (May 30, 2019). (3rd Place Aging Interest Group Student Award) </w:t>
            </w:r>
            <w:r w:rsidRPr="00E53258">
              <w:rPr>
                <w:rFonts w:cs="Arial"/>
                <w:b/>
                <w:bCs/>
                <w:sz w:val="20"/>
                <w:szCs w:val="20"/>
              </w:rPr>
              <w:t>(Poster &amp; Oral)</w:t>
            </w:r>
          </w:p>
        </w:tc>
      </w:tr>
      <w:tr w:rsidR="00AB53B3" w:rsidRPr="00E53258" w14:paraId="1C36F5BE" w14:textId="77777777" w:rsidTr="0029729A">
        <w:tc>
          <w:tcPr>
            <w:tcW w:w="540" w:type="dxa"/>
          </w:tcPr>
          <w:p w14:paraId="4DCA90FE" w14:textId="0F4F155F" w:rsidR="00AB53B3" w:rsidRPr="00E53258" w:rsidRDefault="00AB53B3" w:rsidP="00AB53B3">
            <w:pPr>
              <w:spacing w:after="240"/>
              <w:rPr>
                <w:rFonts w:cs="Arial"/>
                <w:sz w:val="20"/>
                <w:szCs w:val="20"/>
              </w:rPr>
            </w:pPr>
            <w:r w:rsidRPr="00E53258">
              <w:rPr>
                <w:rFonts w:cs="Arial"/>
                <w:sz w:val="20"/>
                <w:szCs w:val="20"/>
              </w:rPr>
              <w:lastRenderedPageBreak/>
              <w:t>64.</w:t>
            </w:r>
          </w:p>
        </w:tc>
        <w:tc>
          <w:tcPr>
            <w:tcW w:w="9450" w:type="dxa"/>
          </w:tcPr>
          <w:p w14:paraId="6F293DDB" w14:textId="74643894" w:rsidR="00AB53B3" w:rsidRPr="00E53258" w:rsidRDefault="00AB53B3" w:rsidP="00AB53B3">
            <w:pPr>
              <w:spacing w:after="240"/>
              <w:rPr>
                <w:rFonts w:cs="Arial"/>
                <w:sz w:val="20"/>
                <w:szCs w:val="20"/>
              </w:rPr>
            </w:pPr>
            <w:r w:rsidRPr="00E53258">
              <w:rPr>
                <w:rFonts w:cs="Arial"/>
                <w:sz w:val="20"/>
                <w:szCs w:val="20"/>
              </w:rPr>
              <w:t xml:space="preserve">Stampley JE (Author &amp; Presenter), Davis B (Author), Wood GC (Author), Mitchell DC (Author), Jensen GL (Author), Liu Y-H (Author), Gao X (Author), Whilden B (Author), Yohn M (Author), Cunningham K (Author), Lemotte M (Author), Still CD (Author), </w:t>
            </w:r>
            <w:r w:rsidRPr="00E53258">
              <w:rPr>
                <w:rFonts w:cs="Arial"/>
                <w:b/>
                <w:bCs/>
                <w:sz w:val="20"/>
                <w:szCs w:val="20"/>
              </w:rPr>
              <w:t>Irving BA</w:t>
            </w:r>
            <w:r w:rsidRPr="00E53258">
              <w:rPr>
                <w:rFonts w:cs="Arial"/>
                <w:sz w:val="20"/>
                <w:szCs w:val="20"/>
              </w:rPr>
              <w:t xml:space="preserve"> (Author). American College of Sports Medicine Annual Meeting, "Association between Fatigability and Physical Function among the Elderly in the Geisinger Rural Aging Study," American College of Sports Medicine, Orlando, FL. (May 30, 2019). </w:t>
            </w:r>
            <w:r w:rsidRPr="00E53258">
              <w:rPr>
                <w:rFonts w:cs="Arial"/>
                <w:b/>
                <w:bCs/>
                <w:sz w:val="20"/>
                <w:szCs w:val="20"/>
              </w:rPr>
              <w:t>(Poster)</w:t>
            </w:r>
          </w:p>
        </w:tc>
      </w:tr>
      <w:tr w:rsidR="00AB53B3" w:rsidRPr="00E53258" w14:paraId="4CE87BD3" w14:textId="77777777" w:rsidTr="0029729A">
        <w:tc>
          <w:tcPr>
            <w:tcW w:w="540" w:type="dxa"/>
          </w:tcPr>
          <w:p w14:paraId="037E452E" w14:textId="2FFEBC44" w:rsidR="00AB53B3" w:rsidRPr="00E53258" w:rsidRDefault="00AB53B3" w:rsidP="00AB53B3">
            <w:pPr>
              <w:spacing w:after="240"/>
              <w:rPr>
                <w:rFonts w:cs="Arial"/>
                <w:sz w:val="20"/>
                <w:szCs w:val="20"/>
              </w:rPr>
            </w:pPr>
            <w:r w:rsidRPr="00E53258">
              <w:rPr>
                <w:rFonts w:cs="Arial"/>
                <w:sz w:val="20"/>
                <w:szCs w:val="20"/>
              </w:rPr>
              <w:t>63.</w:t>
            </w:r>
          </w:p>
        </w:tc>
        <w:tc>
          <w:tcPr>
            <w:tcW w:w="9450" w:type="dxa"/>
          </w:tcPr>
          <w:p w14:paraId="1E30B04F" w14:textId="56845A4A" w:rsidR="00AB53B3" w:rsidRPr="00E53258" w:rsidRDefault="00AB53B3" w:rsidP="00AB53B3">
            <w:pPr>
              <w:spacing w:after="240"/>
              <w:rPr>
                <w:rFonts w:cs="Arial"/>
                <w:sz w:val="20"/>
                <w:szCs w:val="20"/>
              </w:rPr>
            </w:pPr>
            <w:r w:rsidRPr="00E53258">
              <w:rPr>
                <w:rFonts w:cs="Arial"/>
                <w:sz w:val="20"/>
                <w:szCs w:val="20"/>
              </w:rPr>
              <w:t xml:space="preserve">Martone M (Author &amp; Presenter), Mullenix S (Author), Lemoine, Jr, N (Author), Marucci J (Author), Calvert D (Author), Church TS (Author), Harrell B (Author), Spielmann G (Author), </w:t>
            </w:r>
            <w:r w:rsidRPr="00E53258">
              <w:rPr>
                <w:rFonts w:cs="Arial"/>
                <w:b/>
                <w:bCs/>
                <w:sz w:val="20"/>
                <w:szCs w:val="20"/>
              </w:rPr>
              <w:t>Irving BA</w:t>
            </w:r>
            <w:r w:rsidRPr="00E53258">
              <w:rPr>
                <w:rFonts w:cs="Arial"/>
                <w:sz w:val="20"/>
                <w:szCs w:val="20"/>
              </w:rPr>
              <w:t xml:space="preserve"> (Author), Rood J (Author), Poole L (Author), Johannsen N (Author). American College of Sports Medicine Annual Meeting, "Perceived Energy and Well Being in Collegiate Football Players with and without Sickle Cell Trait," American College of Sports Medicine, Orlando, FL. (May 30, 2019). </w:t>
            </w:r>
            <w:r w:rsidRPr="00E53258">
              <w:rPr>
                <w:rFonts w:cs="Arial"/>
                <w:b/>
                <w:bCs/>
                <w:sz w:val="20"/>
                <w:szCs w:val="20"/>
              </w:rPr>
              <w:t>(Poster)</w:t>
            </w:r>
          </w:p>
        </w:tc>
      </w:tr>
      <w:tr w:rsidR="00AB53B3" w:rsidRPr="00E53258" w14:paraId="0DD0AAF1" w14:textId="77777777" w:rsidTr="0029729A">
        <w:tc>
          <w:tcPr>
            <w:tcW w:w="540" w:type="dxa"/>
          </w:tcPr>
          <w:p w14:paraId="0DE31F2D" w14:textId="6F3497F6" w:rsidR="00AB53B3" w:rsidRPr="00E53258" w:rsidRDefault="00AB53B3" w:rsidP="00AB53B3">
            <w:pPr>
              <w:spacing w:after="240"/>
              <w:rPr>
                <w:rFonts w:cs="Arial"/>
                <w:sz w:val="20"/>
                <w:szCs w:val="20"/>
              </w:rPr>
            </w:pPr>
            <w:r w:rsidRPr="00E53258">
              <w:rPr>
                <w:rFonts w:cs="Arial"/>
                <w:sz w:val="20"/>
                <w:szCs w:val="20"/>
              </w:rPr>
              <w:t>62.</w:t>
            </w:r>
          </w:p>
        </w:tc>
        <w:tc>
          <w:tcPr>
            <w:tcW w:w="9450" w:type="dxa"/>
          </w:tcPr>
          <w:p w14:paraId="5D2FCCCD" w14:textId="4CCE6E3F" w:rsidR="00AB53B3" w:rsidRPr="00E53258" w:rsidRDefault="00AB53B3" w:rsidP="00AB53B3">
            <w:pPr>
              <w:spacing w:after="240"/>
              <w:rPr>
                <w:rFonts w:cs="Arial"/>
                <w:b/>
                <w:bCs/>
                <w:sz w:val="20"/>
                <w:szCs w:val="20"/>
              </w:rPr>
            </w:pPr>
            <w:r w:rsidRPr="00E53258">
              <w:rPr>
                <w:rFonts w:cs="Arial"/>
                <w:sz w:val="20"/>
                <w:szCs w:val="20"/>
              </w:rPr>
              <w:t xml:space="preserve">Wang H (Author &amp; Presenter), Lemoine, Jr, N (Author), Martone M (Author), </w:t>
            </w:r>
            <w:r w:rsidRPr="00E53258">
              <w:rPr>
                <w:rFonts w:cs="Arial"/>
                <w:b/>
                <w:bCs/>
                <w:sz w:val="20"/>
                <w:szCs w:val="20"/>
              </w:rPr>
              <w:t>Irving BA</w:t>
            </w:r>
            <w:r w:rsidRPr="00E53258">
              <w:rPr>
                <w:rFonts w:cs="Arial"/>
                <w:sz w:val="20"/>
                <w:szCs w:val="20"/>
              </w:rPr>
              <w:t xml:space="preserve"> (Author), Spielmann G (Author), Marucci J (Author), Mullenix S (Author), Calvert D (Author), Church TS (Author), Rood J (Author), Harrell B (Author), Johannsen N (Author). American College of Sports Medicine Annual Meeting, "Acute and Chronic Changes of Hematological Variables in College Football Athletes with Sickle Cell Trait," American College of Sports Medicine, Orlando, FL. (May 29, 2019). </w:t>
            </w:r>
            <w:r w:rsidRPr="00E53258">
              <w:rPr>
                <w:rFonts w:cs="Arial"/>
                <w:b/>
                <w:bCs/>
                <w:sz w:val="20"/>
                <w:szCs w:val="20"/>
              </w:rPr>
              <w:t>(Poster)</w:t>
            </w:r>
          </w:p>
        </w:tc>
      </w:tr>
      <w:tr w:rsidR="00AB53B3" w:rsidRPr="00E53258" w14:paraId="7AF50A09" w14:textId="77777777" w:rsidTr="0029729A">
        <w:tc>
          <w:tcPr>
            <w:tcW w:w="540" w:type="dxa"/>
          </w:tcPr>
          <w:p w14:paraId="193AAA8F" w14:textId="77D6325C" w:rsidR="00AB53B3" w:rsidRPr="00E53258" w:rsidRDefault="00AB53B3" w:rsidP="00AB53B3">
            <w:pPr>
              <w:spacing w:after="240"/>
              <w:rPr>
                <w:rFonts w:cs="Arial"/>
                <w:sz w:val="20"/>
                <w:szCs w:val="20"/>
              </w:rPr>
            </w:pPr>
            <w:r w:rsidRPr="00E53258">
              <w:rPr>
                <w:rFonts w:cs="Arial"/>
                <w:sz w:val="20"/>
                <w:szCs w:val="20"/>
              </w:rPr>
              <w:t>61.</w:t>
            </w:r>
          </w:p>
        </w:tc>
        <w:tc>
          <w:tcPr>
            <w:tcW w:w="9450" w:type="dxa"/>
          </w:tcPr>
          <w:p w14:paraId="7AADDC9A" w14:textId="78FFD09F" w:rsidR="00AB53B3" w:rsidRPr="00E53258" w:rsidRDefault="00AB53B3" w:rsidP="00AB53B3">
            <w:pPr>
              <w:spacing w:after="240"/>
              <w:rPr>
                <w:rFonts w:cs="Arial"/>
                <w:sz w:val="20"/>
                <w:szCs w:val="20"/>
              </w:rPr>
            </w:pPr>
            <w:r w:rsidRPr="00E53258">
              <w:rPr>
                <w:rFonts w:cs="Arial"/>
                <w:sz w:val="20"/>
                <w:szCs w:val="20"/>
              </w:rPr>
              <w:t xml:space="preserve">Theall B (Author &amp; Presenter), Kuremsky C (Author), Cho E (Author), Wang H (Author), Hardin K (Author), Marucci J (Author), Mullenix S (Author), </w:t>
            </w:r>
            <w:r w:rsidRPr="00E53258">
              <w:rPr>
                <w:rFonts w:cs="Arial"/>
                <w:b/>
                <w:bCs/>
                <w:sz w:val="20"/>
                <w:szCs w:val="20"/>
              </w:rPr>
              <w:t>Irving BA</w:t>
            </w:r>
            <w:r w:rsidRPr="00E53258">
              <w:rPr>
                <w:rFonts w:cs="Arial"/>
                <w:sz w:val="20"/>
                <w:szCs w:val="20"/>
              </w:rPr>
              <w:t xml:space="preserve"> (Author), Harrell B (Author), Johannsen N (Author), Spielmann G (Author). American College of Sports Medicine Annual Meeting, "Changes In Salivary Antimicrobial Protein Concentrations In Response To Maximal Exercise In Collegiate Swimmers," American College of Sports Medicine, Orlando, FL. (May 29, 2019). </w:t>
            </w:r>
            <w:r w:rsidRPr="00E53258">
              <w:rPr>
                <w:rFonts w:cs="Arial"/>
                <w:b/>
                <w:bCs/>
                <w:sz w:val="20"/>
                <w:szCs w:val="20"/>
              </w:rPr>
              <w:t>(Poster)</w:t>
            </w:r>
          </w:p>
        </w:tc>
      </w:tr>
      <w:tr w:rsidR="00AB53B3" w:rsidRPr="00E53258" w14:paraId="2E0890DF" w14:textId="77777777" w:rsidTr="0029729A">
        <w:tc>
          <w:tcPr>
            <w:tcW w:w="540" w:type="dxa"/>
          </w:tcPr>
          <w:p w14:paraId="258EF27B" w14:textId="67EBAC84" w:rsidR="00AB53B3" w:rsidRPr="00E53258" w:rsidRDefault="00AB53B3" w:rsidP="00AB53B3">
            <w:pPr>
              <w:spacing w:after="240"/>
              <w:rPr>
                <w:rFonts w:cs="Arial"/>
                <w:sz w:val="20"/>
                <w:szCs w:val="20"/>
              </w:rPr>
            </w:pPr>
            <w:r w:rsidRPr="00E53258">
              <w:rPr>
                <w:rFonts w:cs="Arial"/>
                <w:sz w:val="20"/>
                <w:szCs w:val="20"/>
              </w:rPr>
              <w:t>60.</w:t>
            </w:r>
          </w:p>
        </w:tc>
        <w:tc>
          <w:tcPr>
            <w:tcW w:w="9450" w:type="dxa"/>
          </w:tcPr>
          <w:p w14:paraId="77F93238" w14:textId="7C856A17" w:rsidR="00AB53B3" w:rsidRPr="00E53258" w:rsidRDefault="00AB53B3" w:rsidP="00AB53B3">
            <w:pPr>
              <w:spacing w:after="240"/>
              <w:rPr>
                <w:rFonts w:cs="Arial"/>
                <w:sz w:val="20"/>
                <w:szCs w:val="20"/>
              </w:rPr>
            </w:pPr>
            <w:r w:rsidRPr="00E53258">
              <w:rPr>
                <w:rFonts w:cs="Arial"/>
                <w:sz w:val="20"/>
                <w:szCs w:val="20"/>
              </w:rPr>
              <w:t xml:space="preserve">Lowe A (Author &amp; Presenter), Johannsen NM (Author), </w:t>
            </w:r>
            <w:r w:rsidRPr="00E53258">
              <w:rPr>
                <w:rFonts w:cs="Arial"/>
                <w:b/>
                <w:bCs/>
                <w:sz w:val="20"/>
                <w:szCs w:val="20"/>
              </w:rPr>
              <w:t>Irving BA</w:t>
            </w:r>
            <w:r w:rsidRPr="00E53258">
              <w:rPr>
                <w:rFonts w:cs="Arial"/>
                <w:sz w:val="20"/>
                <w:szCs w:val="20"/>
              </w:rPr>
              <w:t xml:space="preserve"> (Author), Marucci J (Author), Mullenix S (Author), Nelson A (Author), Spielmann G (Author), Lind E (Author). American College of Sports Medicine Annual Meeting, "Performance Implications of Arousal State in Female Collegiate Soccer Players," American College of Sports Medicine, Orlando, FL. (May 29, 2019). </w:t>
            </w:r>
            <w:r w:rsidRPr="00E53258">
              <w:rPr>
                <w:rFonts w:cs="Arial"/>
                <w:b/>
                <w:bCs/>
                <w:sz w:val="20"/>
                <w:szCs w:val="20"/>
              </w:rPr>
              <w:t>(Poster)</w:t>
            </w:r>
          </w:p>
        </w:tc>
      </w:tr>
      <w:tr w:rsidR="00AB53B3" w:rsidRPr="00E53258" w14:paraId="3BE3EE67" w14:textId="77777777" w:rsidTr="0029729A">
        <w:tc>
          <w:tcPr>
            <w:tcW w:w="540" w:type="dxa"/>
          </w:tcPr>
          <w:p w14:paraId="19AA7EAD" w14:textId="6DB204C1" w:rsidR="00AB53B3" w:rsidRPr="00E53258" w:rsidRDefault="00AB53B3" w:rsidP="00AB53B3">
            <w:pPr>
              <w:spacing w:after="240"/>
              <w:rPr>
                <w:rFonts w:cs="Arial"/>
                <w:sz w:val="20"/>
                <w:szCs w:val="20"/>
              </w:rPr>
            </w:pPr>
            <w:r w:rsidRPr="00E53258">
              <w:rPr>
                <w:rFonts w:cs="Arial"/>
                <w:sz w:val="20"/>
                <w:szCs w:val="20"/>
              </w:rPr>
              <w:t>59.</w:t>
            </w:r>
          </w:p>
        </w:tc>
        <w:tc>
          <w:tcPr>
            <w:tcW w:w="9450" w:type="dxa"/>
          </w:tcPr>
          <w:p w14:paraId="3CCA6726" w14:textId="77B85403" w:rsidR="00AB53B3" w:rsidRPr="00E53258" w:rsidRDefault="00AB53B3" w:rsidP="00AB53B3">
            <w:pPr>
              <w:spacing w:after="240"/>
              <w:rPr>
                <w:rFonts w:cs="Arial"/>
                <w:sz w:val="20"/>
                <w:szCs w:val="20"/>
              </w:rPr>
            </w:pPr>
            <w:r w:rsidRPr="00E53258">
              <w:rPr>
                <w:rFonts w:cs="Arial"/>
                <w:sz w:val="20"/>
                <w:szCs w:val="20"/>
              </w:rPr>
              <w:t xml:space="preserve">Still C (Author &amp; Presenter), Lutcher S (Author), Wood GC (Author), Seiler JL (Author), Seiler C (Author), Jamieson S (Author), </w:t>
            </w:r>
            <w:r w:rsidRPr="00E53258">
              <w:rPr>
                <w:rFonts w:cs="Arial"/>
                <w:b/>
                <w:bCs/>
                <w:sz w:val="20"/>
                <w:szCs w:val="20"/>
              </w:rPr>
              <w:t>Irving BA</w:t>
            </w:r>
            <w:r w:rsidRPr="00E53258">
              <w:rPr>
                <w:rFonts w:cs="Arial"/>
                <w:sz w:val="20"/>
                <w:szCs w:val="20"/>
              </w:rPr>
              <w:t xml:space="preserve"> (Author), Benotti P (Author). Obesity Week, "The effects of bariatric surgery on knee outcomes in patients eligible for total knee arthroplasty. Early results from the SWIFT Trial," ASMBS, Nashville, TN, United States. (November 13, 2018). </w:t>
            </w:r>
            <w:r w:rsidRPr="00E53258">
              <w:rPr>
                <w:rFonts w:cs="Arial"/>
                <w:b/>
                <w:bCs/>
                <w:sz w:val="20"/>
                <w:szCs w:val="20"/>
              </w:rPr>
              <w:t>(Poster)</w:t>
            </w:r>
          </w:p>
        </w:tc>
      </w:tr>
      <w:tr w:rsidR="00AB53B3" w:rsidRPr="00E53258" w14:paraId="35867E85" w14:textId="77777777" w:rsidTr="0029729A">
        <w:tc>
          <w:tcPr>
            <w:tcW w:w="540" w:type="dxa"/>
          </w:tcPr>
          <w:p w14:paraId="323DB7D7" w14:textId="39531C5B" w:rsidR="00AB53B3" w:rsidRPr="00E53258" w:rsidRDefault="00AB53B3" w:rsidP="00AB53B3">
            <w:pPr>
              <w:spacing w:after="240"/>
              <w:rPr>
                <w:rFonts w:cs="Arial"/>
                <w:sz w:val="20"/>
                <w:szCs w:val="20"/>
              </w:rPr>
            </w:pPr>
            <w:r w:rsidRPr="00E53258">
              <w:rPr>
                <w:rFonts w:cs="Arial"/>
                <w:sz w:val="20"/>
                <w:szCs w:val="20"/>
              </w:rPr>
              <w:t>58.</w:t>
            </w:r>
          </w:p>
        </w:tc>
        <w:tc>
          <w:tcPr>
            <w:tcW w:w="9450" w:type="dxa"/>
          </w:tcPr>
          <w:p w14:paraId="04C28575" w14:textId="31577826" w:rsidR="00AB53B3" w:rsidRPr="00E53258" w:rsidRDefault="00AB53B3" w:rsidP="00AB53B3">
            <w:pPr>
              <w:spacing w:after="240"/>
              <w:rPr>
                <w:rFonts w:cs="Arial"/>
                <w:sz w:val="20"/>
                <w:szCs w:val="20"/>
              </w:rPr>
            </w:pPr>
            <w:r w:rsidRPr="00E53258">
              <w:rPr>
                <w:rFonts w:cs="Arial"/>
                <w:sz w:val="20"/>
                <w:szCs w:val="20"/>
              </w:rPr>
              <w:t xml:space="preserve">Wang H (Author &amp; Presenter), Spielmann G. (Author), </w:t>
            </w:r>
            <w:r w:rsidRPr="00E53258">
              <w:rPr>
                <w:rFonts w:cs="Arial"/>
                <w:b/>
                <w:bCs/>
                <w:sz w:val="20"/>
                <w:szCs w:val="20"/>
              </w:rPr>
              <w:t>Irving BA</w:t>
            </w:r>
            <w:r w:rsidRPr="00E53258">
              <w:rPr>
                <w:rFonts w:cs="Arial"/>
                <w:sz w:val="20"/>
                <w:szCs w:val="20"/>
              </w:rPr>
              <w:t xml:space="preserve"> (Author), Marucci J (Author), Mullenix S (Author), Harrell B (Author), Sharp R (Author), Johannsen, N. M. (Author). American College of Sports Medicine Annual Meeting, "Changes in Collegiate Swim Anaerobic Performance Between Pre-Season and Post-Season," Minneapolis, MN. (May 2018). </w:t>
            </w:r>
            <w:r w:rsidRPr="00E53258">
              <w:rPr>
                <w:rFonts w:cs="Arial"/>
                <w:b/>
                <w:bCs/>
                <w:sz w:val="20"/>
                <w:szCs w:val="20"/>
              </w:rPr>
              <w:t>(Poster)</w:t>
            </w:r>
          </w:p>
        </w:tc>
      </w:tr>
      <w:tr w:rsidR="00AB53B3" w:rsidRPr="00E53258" w14:paraId="7A4A9D5E" w14:textId="77777777" w:rsidTr="0029729A">
        <w:tc>
          <w:tcPr>
            <w:tcW w:w="540" w:type="dxa"/>
          </w:tcPr>
          <w:p w14:paraId="03B083D2" w14:textId="04F59C71" w:rsidR="00AB53B3" w:rsidRPr="00E53258" w:rsidRDefault="00AB53B3" w:rsidP="00AB53B3">
            <w:pPr>
              <w:spacing w:after="240"/>
              <w:rPr>
                <w:rFonts w:cs="Arial"/>
                <w:sz w:val="20"/>
                <w:szCs w:val="20"/>
              </w:rPr>
            </w:pPr>
            <w:r w:rsidRPr="00E53258">
              <w:rPr>
                <w:rFonts w:cs="Arial"/>
                <w:sz w:val="20"/>
                <w:szCs w:val="20"/>
              </w:rPr>
              <w:t>57.</w:t>
            </w:r>
          </w:p>
        </w:tc>
        <w:tc>
          <w:tcPr>
            <w:tcW w:w="9450" w:type="dxa"/>
          </w:tcPr>
          <w:p w14:paraId="25BDB80D" w14:textId="207BE779" w:rsidR="00AB53B3" w:rsidRPr="00E53258" w:rsidRDefault="00AB53B3" w:rsidP="00AB53B3">
            <w:pPr>
              <w:spacing w:after="240"/>
              <w:rPr>
                <w:rFonts w:cs="Arial"/>
                <w:sz w:val="20"/>
                <w:szCs w:val="20"/>
              </w:rPr>
            </w:pPr>
            <w:r w:rsidRPr="00E53258">
              <w:rPr>
                <w:rFonts w:cs="Arial"/>
                <w:sz w:val="20"/>
                <w:szCs w:val="20"/>
              </w:rPr>
              <w:t xml:space="preserve">Allerton TD (Author &amp; Presenter), </w:t>
            </w:r>
            <w:r w:rsidRPr="00E53258">
              <w:rPr>
                <w:rFonts w:cs="Arial"/>
                <w:b/>
                <w:bCs/>
                <w:sz w:val="20"/>
                <w:szCs w:val="20"/>
              </w:rPr>
              <w:t>Irving BA</w:t>
            </w:r>
            <w:r w:rsidRPr="00E53258">
              <w:rPr>
                <w:rFonts w:cs="Arial"/>
                <w:sz w:val="20"/>
                <w:szCs w:val="20"/>
              </w:rPr>
              <w:t xml:space="preserve"> (Author), Spielmann G (Author), Primeaux S (Author), Nelson A (Author), Landin D (Author), Johannsen NM (Author). American College of Sports Medicine Annual Meeting, "Components of Metabolic Flexibility Improve 48 Hours After High Intensity Interval Exercise," Minneapolis, MN. (May 2018). </w:t>
            </w:r>
            <w:r w:rsidRPr="00E53258">
              <w:rPr>
                <w:rFonts w:cs="Arial"/>
                <w:b/>
                <w:bCs/>
                <w:sz w:val="20"/>
                <w:szCs w:val="20"/>
              </w:rPr>
              <w:t>(Poster)</w:t>
            </w:r>
          </w:p>
        </w:tc>
      </w:tr>
      <w:tr w:rsidR="00AB53B3" w:rsidRPr="00E53258" w14:paraId="304A9EB1" w14:textId="77777777" w:rsidTr="0029729A">
        <w:tc>
          <w:tcPr>
            <w:tcW w:w="540" w:type="dxa"/>
          </w:tcPr>
          <w:p w14:paraId="1B840667" w14:textId="7729867A" w:rsidR="00AB53B3" w:rsidRPr="00E53258" w:rsidRDefault="00AB53B3" w:rsidP="00AB53B3">
            <w:pPr>
              <w:spacing w:after="240"/>
              <w:rPr>
                <w:rFonts w:cs="Arial"/>
                <w:sz w:val="20"/>
                <w:szCs w:val="20"/>
              </w:rPr>
            </w:pPr>
            <w:r w:rsidRPr="00E53258">
              <w:rPr>
                <w:rFonts w:cs="Arial"/>
                <w:sz w:val="20"/>
                <w:szCs w:val="20"/>
              </w:rPr>
              <w:t>56.</w:t>
            </w:r>
          </w:p>
        </w:tc>
        <w:tc>
          <w:tcPr>
            <w:tcW w:w="9450" w:type="dxa"/>
          </w:tcPr>
          <w:p w14:paraId="32F65C95" w14:textId="5DF0066A" w:rsidR="00AB53B3" w:rsidRPr="00E53258" w:rsidRDefault="00AB53B3" w:rsidP="00AB53B3">
            <w:pPr>
              <w:spacing w:after="240"/>
              <w:rPr>
                <w:rFonts w:cs="Arial"/>
                <w:sz w:val="20"/>
                <w:szCs w:val="20"/>
              </w:rPr>
            </w:pPr>
            <w:r w:rsidRPr="00E53258">
              <w:rPr>
                <w:rFonts w:cs="Arial"/>
                <w:sz w:val="20"/>
                <w:szCs w:val="20"/>
              </w:rPr>
              <w:t xml:space="preserve">Kuremsky CA (Author &amp; Presenter), Wang H (Author), Johannsen NM (Author), Marucci J (Author), Mullenix S (Author), </w:t>
            </w:r>
            <w:r w:rsidRPr="00E53258">
              <w:rPr>
                <w:rFonts w:cs="Arial"/>
                <w:b/>
                <w:bCs/>
                <w:sz w:val="20"/>
                <w:szCs w:val="20"/>
              </w:rPr>
              <w:t>Irving BA</w:t>
            </w:r>
            <w:r w:rsidRPr="00E53258">
              <w:rPr>
                <w:rFonts w:cs="Arial"/>
                <w:sz w:val="20"/>
                <w:szCs w:val="20"/>
              </w:rPr>
              <w:t xml:space="preserve">, Sharp R (Author). American College of Sports Medicine Annual Meeting, "Correlations Between Serum Biomarkers of Stress and Subjective Measures of Well-Being in Collegiate Swimmers," Minneapolis, MN. (May 2018). </w:t>
            </w:r>
            <w:r w:rsidRPr="00E53258">
              <w:rPr>
                <w:rFonts w:cs="Arial"/>
                <w:b/>
                <w:bCs/>
                <w:sz w:val="20"/>
                <w:szCs w:val="20"/>
              </w:rPr>
              <w:t>(Poster)</w:t>
            </w:r>
          </w:p>
        </w:tc>
      </w:tr>
      <w:tr w:rsidR="00AB53B3" w:rsidRPr="00E53258" w14:paraId="671BBA37" w14:textId="77777777" w:rsidTr="0029729A">
        <w:tc>
          <w:tcPr>
            <w:tcW w:w="540" w:type="dxa"/>
          </w:tcPr>
          <w:p w14:paraId="39B6A89E" w14:textId="20CB3624" w:rsidR="00AB53B3" w:rsidRPr="00E53258" w:rsidRDefault="00AB53B3" w:rsidP="00AB53B3">
            <w:pPr>
              <w:spacing w:after="240"/>
              <w:rPr>
                <w:rFonts w:cs="Arial"/>
                <w:sz w:val="20"/>
                <w:szCs w:val="20"/>
              </w:rPr>
            </w:pPr>
            <w:r w:rsidRPr="00E53258">
              <w:rPr>
                <w:rFonts w:cs="Arial"/>
                <w:sz w:val="20"/>
                <w:szCs w:val="20"/>
              </w:rPr>
              <w:t>55.</w:t>
            </w:r>
          </w:p>
        </w:tc>
        <w:tc>
          <w:tcPr>
            <w:tcW w:w="9450" w:type="dxa"/>
          </w:tcPr>
          <w:p w14:paraId="2F6F97B5" w14:textId="2C689B0F" w:rsidR="00AB53B3" w:rsidRPr="00E53258" w:rsidRDefault="00AB53B3" w:rsidP="00AB53B3">
            <w:pPr>
              <w:spacing w:after="240"/>
              <w:rPr>
                <w:rFonts w:cs="Arial"/>
                <w:sz w:val="20"/>
                <w:szCs w:val="20"/>
              </w:rPr>
            </w:pPr>
            <w:r w:rsidRPr="00E53258">
              <w:rPr>
                <w:rFonts w:cs="Arial"/>
                <w:sz w:val="20"/>
                <w:szCs w:val="20"/>
              </w:rPr>
              <w:t xml:space="preserve">Lemoine, Jr. NP (Author &amp; Presenter), Owens ME (Author), Wang H (Author), Marucci J (Author), Mullenix S (Author), Calvert D (Author), Nelson AG (Author), Castle RR (Author), </w:t>
            </w:r>
            <w:r w:rsidRPr="00E53258">
              <w:rPr>
                <w:rFonts w:cs="Arial"/>
                <w:b/>
                <w:bCs/>
                <w:sz w:val="20"/>
                <w:szCs w:val="20"/>
              </w:rPr>
              <w:t>Irving BA</w:t>
            </w:r>
            <w:r w:rsidRPr="00E53258">
              <w:rPr>
                <w:rFonts w:cs="Arial"/>
                <w:sz w:val="20"/>
                <w:szCs w:val="20"/>
              </w:rPr>
              <w:t xml:space="preserve"> (Author), Spielmann G (Author), Church T (Author), Harell B (Author), Johannsen NM (Author). American College </w:t>
            </w:r>
            <w:r w:rsidRPr="00E53258">
              <w:rPr>
                <w:rFonts w:cs="Arial"/>
                <w:sz w:val="20"/>
                <w:szCs w:val="20"/>
              </w:rPr>
              <w:lastRenderedPageBreak/>
              <w:t xml:space="preserve">of Sports Medicine Annual Meeting, "Differential Sweat and Urine Electrolyte Reponses in Collegiate Football Players with Sickle Cell Trait," Minneapolis, MN. (May 2018). </w:t>
            </w:r>
            <w:r w:rsidRPr="00E53258">
              <w:rPr>
                <w:rFonts w:cs="Arial"/>
                <w:b/>
                <w:bCs/>
                <w:sz w:val="20"/>
                <w:szCs w:val="20"/>
              </w:rPr>
              <w:t>(Poster)</w:t>
            </w:r>
          </w:p>
        </w:tc>
      </w:tr>
      <w:tr w:rsidR="00AB53B3" w:rsidRPr="00E53258" w14:paraId="6828DB31" w14:textId="77777777" w:rsidTr="0029729A">
        <w:tc>
          <w:tcPr>
            <w:tcW w:w="540" w:type="dxa"/>
          </w:tcPr>
          <w:p w14:paraId="2DC3CA6A" w14:textId="18556ACF" w:rsidR="00AB53B3" w:rsidRPr="00E53258" w:rsidRDefault="00AB53B3" w:rsidP="00AB53B3">
            <w:pPr>
              <w:spacing w:after="240"/>
              <w:rPr>
                <w:rFonts w:cs="Arial"/>
                <w:sz w:val="20"/>
                <w:szCs w:val="20"/>
              </w:rPr>
            </w:pPr>
            <w:r w:rsidRPr="00E53258">
              <w:rPr>
                <w:rFonts w:cs="Arial"/>
                <w:sz w:val="20"/>
                <w:szCs w:val="20"/>
              </w:rPr>
              <w:lastRenderedPageBreak/>
              <w:t>54.</w:t>
            </w:r>
          </w:p>
        </w:tc>
        <w:tc>
          <w:tcPr>
            <w:tcW w:w="9450" w:type="dxa"/>
          </w:tcPr>
          <w:p w14:paraId="4B3916B4" w14:textId="320EB76A"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Allerton TD (Author), Spielmann G (Author), Primeaux S (Author), Nelson A (Author), Landin D (Author), Johannsen NM (Author). American College of Sports Medicine Annual Meeting, "Offspring of Mothers with Diabetes have Reduced Muscle Oxidative Capacity Measured by Near Infrared Spectroscopy," Minneapolis, MN. (May 2018). </w:t>
            </w:r>
            <w:r w:rsidRPr="00E53258">
              <w:rPr>
                <w:rFonts w:cs="Arial"/>
                <w:b/>
                <w:bCs/>
                <w:sz w:val="20"/>
                <w:szCs w:val="20"/>
              </w:rPr>
              <w:t>(Oral)</w:t>
            </w:r>
          </w:p>
        </w:tc>
      </w:tr>
      <w:bookmarkEnd w:id="13"/>
      <w:tr w:rsidR="00AB53B3" w:rsidRPr="00E53258" w14:paraId="30B614B9" w14:textId="77777777" w:rsidTr="0029729A">
        <w:tc>
          <w:tcPr>
            <w:tcW w:w="540" w:type="dxa"/>
          </w:tcPr>
          <w:p w14:paraId="026DE4E9" w14:textId="62F7E905" w:rsidR="00AB53B3" w:rsidRPr="00E53258" w:rsidRDefault="00AB53B3" w:rsidP="00AB53B3">
            <w:pPr>
              <w:spacing w:after="240"/>
              <w:rPr>
                <w:rFonts w:cs="Arial"/>
                <w:sz w:val="20"/>
                <w:szCs w:val="20"/>
              </w:rPr>
            </w:pPr>
            <w:r w:rsidRPr="00E53258">
              <w:rPr>
                <w:rFonts w:cs="Arial"/>
                <w:sz w:val="20"/>
                <w:szCs w:val="20"/>
              </w:rPr>
              <w:t>53.</w:t>
            </w:r>
          </w:p>
        </w:tc>
        <w:tc>
          <w:tcPr>
            <w:tcW w:w="9450" w:type="dxa"/>
          </w:tcPr>
          <w:p w14:paraId="4CF366A8" w14:textId="070DDEB5" w:rsidR="00AB53B3" w:rsidRPr="00E53258" w:rsidRDefault="00AB53B3" w:rsidP="00AB53B3">
            <w:pPr>
              <w:spacing w:after="240"/>
              <w:rPr>
                <w:rFonts w:cs="Arial"/>
                <w:sz w:val="20"/>
                <w:szCs w:val="20"/>
              </w:rPr>
            </w:pPr>
            <w:r w:rsidRPr="00E53258">
              <w:rPr>
                <w:rFonts w:cs="Arial"/>
                <w:sz w:val="20"/>
                <w:szCs w:val="20"/>
              </w:rPr>
              <w:t xml:space="preserve">Chen Y-F (Author &amp; Presenter), </w:t>
            </w:r>
            <w:r w:rsidRPr="00E53258">
              <w:rPr>
                <w:rFonts w:cs="Arial"/>
                <w:b/>
                <w:bCs/>
                <w:sz w:val="20"/>
                <w:szCs w:val="20"/>
              </w:rPr>
              <w:t>Irving BA</w:t>
            </w:r>
            <w:r w:rsidRPr="00E53258">
              <w:rPr>
                <w:rFonts w:cs="Arial"/>
                <w:sz w:val="20"/>
                <w:szCs w:val="20"/>
              </w:rPr>
              <w:t xml:space="preserve"> (Author), Dugas TR (Author). Society of Toxicology, "Antiretroviral Treatment Induces Mitochondrial Homeostasis Disruption and Mitochondrial DNA Instability to Promote Premature Endothelial Senescence," San Antonio. (March 11, 2018). </w:t>
            </w:r>
            <w:r w:rsidRPr="00E53258">
              <w:rPr>
                <w:rFonts w:cs="Arial"/>
                <w:b/>
                <w:bCs/>
                <w:sz w:val="20"/>
                <w:szCs w:val="20"/>
              </w:rPr>
              <w:t>(Poster)</w:t>
            </w:r>
          </w:p>
        </w:tc>
      </w:tr>
      <w:tr w:rsidR="00AB53B3" w:rsidRPr="00E53258" w14:paraId="69AF37FB" w14:textId="77777777" w:rsidTr="0029729A">
        <w:tc>
          <w:tcPr>
            <w:tcW w:w="540" w:type="dxa"/>
          </w:tcPr>
          <w:p w14:paraId="5445D7F2" w14:textId="72475A4C" w:rsidR="00AB53B3" w:rsidRPr="00E53258" w:rsidRDefault="00AB53B3" w:rsidP="00AB53B3">
            <w:pPr>
              <w:spacing w:after="240"/>
              <w:rPr>
                <w:rFonts w:cs="Arial"/>
                <w:sz w:val="20"/>
                <w:szCs w:val="20"/>
              </w:rPr>
            </w:pPr>
            <w:r w:rsidRPr="00E53258">
              <w:rPr>
                <w:rFonts w:cs="Arial"/>
                <w:sz w:val="20"/>
                <w:szCs w:val="20"/>
              </w:rPr>
              <w:t>52.</w:t>
            </w:r>
          </w:p>
        </w:tc>
        <w:tc>
          <w:tcPr>
            <w:tcW w:w="9450" w:type="dxa"/>
          </w:tcPr>
          <w:p w14:paraId="167A377B" w14:textId="4E968212"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Annual ACSM Meeting, Optimizing Exercise and Diet for Insulin Sensitivity and Mitochondrial Function Symposium, "Identifying the Exercise Intensity and Mode to Enhance Mitochondrial Adaptations," American College of Sports Medicine, Denver, CO. (June 2017). </w:t>
            </w:r>
            <w:r w:rsidRPr="00E53258">
              <w:rPr>
                <w:rFonts w:cs="Arial"/>
                <w:b/>
                <w:bCs/>
                <w:sz w:val="20"/>
                <w:szCs w:val="20"/>
              </w:rPr>
              <w:t>(Symposium, Oral)</w:t>
            </w:r>
          </w:p>
        </w:tc>
      </w:tr>
      <w:tr w:rsidR="00AB53B3" w:rsidRPr="00E53258" w14:paraId="46E3FDFE" w14:textId="77777777" w:rsidTr="0029729A">
        <w:tc>
          <w:tcPr>
            <w:tcW w:w="540" w:type="dxa"/>
          </w:tcPr>
          <w:p w14:paraId="02039146" w14:textId="7A46E99F" w:rsidR="00AB53B3" w:rsidRPr="00E53258" w:rsidRDefault="00AB53B3" w:rsidP="00AB53B3">
            <w:pPr>
              <w:spacing w:after="240"/>
              <w:rPr>
                <w:rFonts w:cs="Arial"/>
                <w:sz w:val="20"/>
                <w:szCs w:val="20"/>
              </w:rPr>
            </w:pPr>
            <w:r w:rsidRPr="00E53258">
              <w:rPr>
                <w:rFonts w:cs="Arial"/>
                <w:sz w:val="20"/>
                <w:szCs w:val="20"/>
              </w:rPr>
              <w:t>51</w:t>
            </w:r>
          </w:p>
        </w:tc>
        <w:tc>
          <w:tcPr>
            <w:tcW w:w="9450" w:type="dxa"/>
          </w:tcPr>
          <w:p w14:paraId="5DE8CBEC" w14:textId="0B47C61B"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Johnson ML (Author), Lanza IR (Author), Robinson MM (Author), Konopka AR (Author), Klaus KA (Author), Nair SK (Author). American College of Sports Medicine Annual Meeting, "Impact of Sedentary Behavior on Insulin Sensitivity and Mitochondrial Oxidative Capacity in Inactive Obese Adults," Boston, MA. (June 2, 2016). </w:t>
            </w:r>
            <w:r w:rsidRPr="00E53258">
              <w:rPr>
                <w:rFonts w:cs="Arial"/>
                <w:b/>
                <w:bCs/>
                <w:sz w:val="20"/>
                <w:szCs w:val="20"/>
              </w:rPr>
              <w:t>(Poster)</w:t>
            </w:r>
          </w:p>
        </w:tc>
      </w:tr>
      <w:tr w:rsidR="00AB53B3" w:rsidRPr="00E53258" w14:paraId="7560E4FA" w14:textId="77777777" w:rsidTr="0029729A">
        <w:tc>
          <w:tcPr>
            <w:tcW w:w="540" w:type="dxa"/>
          </w:tcPr>
          <w:p w14:paraId="3393E146" w14:textId="252A386F" w:rsidR="00AB53B3" w:rsidRPr="00E53258" w:rsidRDefault="00AB53B3" w:rsidP="00AB53B3">
            <w:pPr>
              <w:spacing w:after="240"/>
              <w:rPr>
                <w:rFonts w:cs="Arial"/>
                <w:sz w:val="20"/>
                <w:szCs w:val="20"/>
              </w:rPr>
            </w:pPr>
            <w:r w:rsidRPr="00E53258">
              <w:rPr>
                <w:rFonts w:cs="Arial"/>
                <w:sz w:val="20"/>
                <w:szCs w:val="20"/>
              </w:rPr>
              <w:t>50.</w:t>
            </w:r>
          </w:p>
        </w:tc>
        <w:tc>
          <w:tcPr>
            <w:tcW w:w="9450" w:type="dxa"/>
          </w:tcPr>
          <w:p w14:paraId="4B3618C4" w14:textId="00A7C8D5"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Wood GC (Author), Seiler C (Author), Cook A (Author), Still CD (Author), Benotti PN (Author). Obesity Week, "Impact of the Level of Obesity on Mobility in Patients Referred for Weight Management," Los Angeles, CA. (November 2, 2015). </w:t>
            </w:r>
            <w:r w:rsidRPr="00E53258">
              <w:rPr>
                <w:rFonts w:cs="Arial"/>
                <w:b/>
                <w:bCs/>
                <w:sz w:val="20"/>
                <w:szCs w:val="20"/>
              </w:rPr>
              <w:t>(Poster)</w:t>
            </w:r>
          </w:p>
        </w:tc>
      </w:tr>
      <w:tr w:rsidR="00AB53B3" w:rsidRPr="00E53258" w14:paraId="7A77F809" w14:textId="77777777" w:rsidTr="0029729A">
        <w:tc>
          <w:tcPr>
            <w:tcW w:w="540" w:type="dxa"/>
          </w:tcPr>
          <w:p w14:paraId="213D397E" w14:textId="14FFA2BB" w:rsidR="00AB53B3" w:rsidRPr="00E53258" w:rsidRDefault="00AB53B3" w:rsidP="00AB53B3">
            <w:pPr>
              <w:spacing w:after="240"/>
              <w:rPr>
                <w:rFonts w:cs="Arial"/>
                <w:sz w:val="20"/>
                <w:szCs w:val="20"/>
              </w:rPr>
            </w:pPr>
            <w:r w:rsidRPr="00E53258">
              <w:rPr>
                <w:rFonts w:cs="Arial"/>
                <w:sz w:val="20"/>
                <w:szCs w:val="20"/>
              </w:rPr>
              <w:t>49.</w:t>
            </w:r>
          </w:p>
        </w:tc>
        <w:tc>
          <w:tcPr>
            <w:tcW w:w="9450" w:type="dxa"/>
          </w:tcPr>
          <w:p w14:paraId="44D35530" w14:textId="32B422D2" w:rsidR="00AB53B3" w:rsidRPr="00E53258" w:rsidRDefault="00AB53B3" w:rsidP="00AB53B3">
            <w:pPr>
              <w:spacing w:after="240"/>
              <w:rPr>
                <w:rFonts w:cs="Arial"/>
                <w:sz w:val="20"/>
                <w:szCs w:val="20"/>
              </w:rPr>
            </w:pPr>
            <w:r w:rsidRPr="00E53258">
              <w:rPr>
                <w:rFonts w:cs="Arial"/>
                <w:sz w:val="20"/>
                <w:szCs w:val="20"/>
              </w:rPr>
              <w:t xml:space="preserve">Miele MM (Author), Wenrich BR (Author), Alaparthi R (Author), </w:t>
            </w:r>
            <w:r w:rsidRPr="00E53258">
              <w:rPr>
                <w:rFonts w:cs="Arial"/>
                <w:b/>
                <w:bCs/>
                <w:sz w:val="20"/>
                <w:szCs w:val="20"/>
              </w:rPr>
              <w:t>Irving BA</w:t>
            </w:r>
            <w:r w:rsidRPr="00E53258">
              <w:rPr>
                <w:rFonts w:cs="Arial"/>
                <w:sz w:val="20"/>
                <w:szCs w:val="20"/>
              </w:rPr>
              <w:t xml:space="preserve"> (Author), Rovnyak D (Author). Experimental Nuclear Magnetic Resonance Conference, "Reproducibility and Time Dependence of Metabolites in Serum by 1H NMR," Pacific Grove, CA. (April 19, 2015). </w:t>
            </w:r>
            <w:r w:rsidRPr="00E53258">
              <w:rPr>
                <w:rFonts w:cs="Arial"/>
                <w:b/>
                <w:bCs/>
                <w:sz w:val="20"/>
                <w:szCs w:val="20"/>
              </w:rPr>
              <w:t>(Poster)</w:t>
            </w:r>
          </w:p>
        </w:tc>
      </w:tr>
      <w:tr w:rsidR="00AB53B3" w:rsidRPr="00E53258" w14:paraId="037160B2" w14:textId="77777777" w:rsidTr="0029729A">
        <w:tc>
          <w:tcPr>
            <w:tcW w:w="540" w:type="dxa"/>
          </w:tcPr>
          <w:p w14:paraId="67737D29" w14:textId="50A30694" w:rsidR="00AB53B3" w:rsidRPr="00E53258" w:rsidRDefault="00AB53B3" w:rsidP="00AB53B3">
            <w:pPr>
              <w:spacing w:after="240"/>
              <w:rPr>
                <w:rFonts w:cs="Arial"/>
                <w:sz w:val="20"/>
                <w:szCs w:val="20"/>
              </w:rPr>
            </w:pPr>
            <w:r w:rsidRPr="00E53258">
              <w:rPr>
                <w:rFonts w:cs="Arial"/>
                <w:sz w:val="20"/>
                <w:szCs w:val="20"/>
              </w:rPr>
              <w:t>48.</w:t>
            </w:r>
          </w:p>
        </w:tc>
        <w:tc>
          <w:tcPr>
            <w:tcW w:w="9450" w:type="dxa"/>
          </w:tcPr>
          <w:p w14:paraId="54956C87" w14:textId="1A0D8D4F" w:rsidR="00AB53B3" w:rsidRPr="00E53258" w:rsidRDefault="00AB53B3" w:rsidP="00AB53B3">
            <w:pPr>
              <w:spacing w:after="240"/>
              <w:rPr>
                <w:rFonts w:cs="Arial"/>
                <w:sz w:val="20"/>
                <w:szCs w:val="20"/>
              </w:rPr>
            </w:pPr>
            <w:r w:rsidRPr="00E53258">
              <w:rPr>
                <w:rFonts w:cs="Arial"/>
                <w:sz w:val="20"/>
                <w:szCs w:val="20"/>
              </w:rPr>
              <w:t xml:space="preserve">Wood GC (Author &amp; Presenter), Benotti P (Author), Argyroploulos GA (Author), </w:t>
            </w:r>
            <w:r w:rsidRPr="00E53258">
              <w:rPr>
                <w:rFonts w:cs="Arial"/>
                <w:b/>
                <w:bCs/>
                <w:sz w:val="20"/>
                <w:szCs w:val="20"/>
              </w:rPr>
              <w:t>Irving BA</w:t>
            </w:r>
            <w:r w:rsidRPr="00E53258">
              <w:rPr>
                <w:rFonts w:cs="Arial"/>
                <w:sz w:val="20"/>
                <w:szCs w:val="20"/>
              </w:rPr>
              <w:t xml:space="preserve"> (Author), Rolston DD (Author), Still CD (Author), Gerhard GS (Author). Obesity Week, "A Combined Clinical and Genetic Classification Score for Nonalcoholic Fatty Liver Disease (NAFLD) in Patients with Morbid Obesity," Boston, MA. (November 3, 2014). </w:t>
            </w:r>
            <w:r w:rsidRPr="00E53258">
              <w:rPr>
                <w:rFonts w:cs="Arial"/>
                <w:b/>
                <w:bCs/>
                <w:sz w:val="20"/>
                <w:szCs w:val="20"/>
              </w:rPr>
              <w:t>(Poster)</w:t>
            </w:r>
          </w:p>
        </w:tc>
      </w:tr>
      <w:tr w:rsidR="00AB53B3" w:rsidRPr="00E53258" w14:paraId="68C07ACC" w14:textId="77777777" w:rsidTr="0029729A">
        <w:tc>
          <w:tcPr>
            <w:tcW w:w="540" w:type="dxa"/>
          </w:tcPr>
          <w:p w14:paraId="2F97447D" w14:textId="69559066" w:rsidR="00AB53B3" w:rsidRPr="00E53258" w:rsidRDefault="00AB53B3" w:rsidP="00AB53B3">
            <w:pPr>
              <w:spacing w:after="240"/>
              <w:rPr>
                <w:rFonts w:cs="Arial"/>
                <w:sz w:val="20"/>
                <w:szCs w:val="20"/>
              </w:rPr>
            </w:pPr>
            <w:r w:rsidRPr="00E53258">
              <w:rPr>
                <w:rFonts w:cs="Arial"/>
                <w:sz w:val="20"/>
                <w:szCs w:val="20"/>
              </w:rPr>
              <w:t>47.</w:t>
            </w:r>
          </w:p>
        </w:tc>
        <w:tc>
          <w:tcPr>
            <w:tcW w:w="9450" w:type="dxa"/>
          </w:tcPr>
          <w:p w14:paraId="592B2F3F" w14:textId="13358F85" w:rsidR="00AB53B3" w:rsidRPr="00E53258" w:rsidRDefault="00AB53B3" w:rsidP="00AB53B3">
            <w:pPr>
              <w:spacing w:after="240"/>
              <w:rPr>
                <w:rFonts w:cs="Arial"/>
                <w:sz w:val="20"/>
                <w:szCs w:val="20"/>
              </w:rPr>
            </w:pPr>
            <w:r w:rsidRPr="00E53258">
              <w:rPr>
                <w:rFonts w:cs="Arial"/>
                <w:sz w:val="20"/>
                <w:szCs w:val="20"/>
              </w:rPr>
              <w:t xml:space="preserve">Rolston DD (Author &amp; Presenter), Wood GC (Author), Ellapan B (Author), Benotti PN (Author), Argyropoulos GA (Author), Deshpande A (Author) </w:t>
            </w:r>
            <w:r w:rsidRPr="00E53258">
              <w:rPr>
                <w:rFonts w:cs="Arial"/>
                <w:b/>
                <w:bCs/>
                <w:sz w:val="20"/>
                <w:szCs w:val="20"/>
              </w:rPr>
              <w:t>Irving BA</w:t>
            </w:r>
            <w:r w:rsidRPr="00E53258">
              <w:rPr>
                <w:rFonts w:cs="Arial"/>
                <w:sz w:val="20"/>
                <w:szCs w:val="20"/>
              </w:rPr>
              <w:t xml:space="preserve"> (Author), Gerhard GS (Author), Obesity Week, "Ion-dependent Transporter Expression in Human Jejunum is Influenced by Body Mass Index (BMI)," Boston, MA. (November 3, 2014). </w:t>
            </w:r>
            <w:r w:rsidRPr="00E53258">
              <w:rPr>
                <w:rFonts w:cs="Arial"/>
                <w:b/>
                <w:bCs/>
                <w:sz w:val="20"/>
                <w:szCs w:val="20"/>
              </w:rPr>
              <w:t>(Poster)</w:t>
            </w:r>
          </w:p>
        </w:tc>
      </w:tr>
      <w:tr w:rsidR="00AB53B3" w:rsidRPr="00E53258" w14:paraId="231FEEE9" w14:textId="77777777" w:rsidTr="0029729A">
        <w:tc>
          <w:tcPr>
            <w:tcW w:w="540" w:type="dxa"/>
          </w:tcPr>
          <w:p w14:paraId="3B33C810" w14:textId="616EA658" w:rsidR="00AB53B3" w:rsidRPr="00E53258" w:rsidRDefault="00AB53B3" w:rsidP="00AB53B3">
            <w:pPr>
              <w:spacing w:after="240"/>
              <w:rPr>
                <w:rFonts w:cs="Arial"/>
                <w:sz w:val="20"/>
                <w:szCs w:val="20"/>
              </w:rPr>
            </w:pPr>
            <w:r w:rsidRPr="00E53258">
              <w:rPr>
                <w:rFonts w:cs="Arial"/>
                <w:sz w:val="20"/>
                <w:szCs w:val="20"/>
              </w:rPr>
              <w:t>46.</w:t>
            </w:r>
          </w:p>
        </w:tc>
        <w:tc>
          <w:tcPr>
            <w:tcW w:w="9450" w:type="dxa"/>
          </w:tcPr>
          <w:p w14:paraId="4C8EF37D" w14:textId="229AFF54" w:rsidR="00AB53B3" w:rsidRPr="00E53258" w:rsidRDefault="00AB53B3" w:rsidP="00AB53B3">
            <w:pPr>
              <w:spacing w:after="240"/>
              <w:rPr>
                <w:rFonts w:cs="Arial"/>
                <w:sz w:val="20"/>
                <w:szCs w:val="20"/>
              </w:rPr>
            </w:pPr>
            <w:r w:rsidRPr="00E53258">
              <w:rPr>
                <w:rFonts w:cs="Arial"/>
                <w:sz w:val="20"/>
                <w:szCs w:val="20"/>
              </w:rPr>
              <w:t xml:space="preserve">Fleming J (Author &amp; Presenter), Rawson E (Author), </w:t>
            </w:r>
            <w:r w:rsidRPr="00E53258">
              <w:rPr>
                <w:rFonts w:cs="Arial"/>
                <w:b/>
                <w:bCs/>
                <w:sz w:val="20"/>
                <w:szCs w:val="20"/>
              </w:rPr>
              <w:t>Irving BA</w:t>
            </w:r>
            <w:r w:rsidRPr="00E53258">
              <w:rPr>
                <w:rFonts w:cs="Arial"/>
                <w:sz w:val="20"/>
                <w:szCs w:val="20"/>
              </w:rPr>
              <w:t xml:space="preserve"> (Author), Benotti P (Author), McConnell T (Author), Seiler J (Author), Wood GC (Author), Still CD (Author). Obesity Week, "Physical Inactivity: A Potential Correlate of Weight Regain After Bariatric Surgery," Boston, MA. (November 3, 2014). </w:t>
            </w:r>
            <w:r w:rsidRPr="00E53258">
              <w:rPr>
                <w:rFonts w:cs="Arial"/>
                <w:b/>
                <w:bCs/>
                <w:sz w:val="20"/>
                <w:szCs w:val="20"/>
              </w:rPr>
              <w:t>(Poster)</w:t>
            </w:r>
          </w:p>
        </w:tc>
      </w:tr>
      <w:tr w:rsidR="00AB53B3" w:rsidRPr="00E53258" w14:paraId="27D88B57" w14:textId="77777777" w:rsidTr="0029729A">
        <w:tc>
          <w:tcPr>
            <w:tcW w:w="540" w:type="dxa"/>
          </w:tcPr>
          <w:p w14:paraId="1B1D14B9" w14:textId="6E92BB5C" w:rsidR="00AB53B3" w:rsidRPr="00E53258" w:rsidRDefault="00AB53B3" w:rsidP="00AB53B3">
            <w:pPr>
              <w:spacing w:after="240"/>
              <w:rPr>
                <w:rFonts w:cs="Arial"/>
                <w:sz w:val="20"/>
                <w:szCs w:val="20"/>
              </w:rPr>
            </w:pPr>
            <w:r w:rsidRPr="00E53258">
              <w:rPr>
                <w:rFonts w:cs="Arial"/>
                <w:sz w:val="20"/>
                <w:szCs w:val="20"/>
              </w:rPr>
              <w:t>45.</w:t>
            </w:r>
          </w:p>
        </w:tc>
        <w:tc>
          <w:tcPr>
            <w:tcW w:w="9450" w:type="dxa"/>
          </w:tcPr>
          <w:p w14:paraId="45B0B9E6" w14:textId="7157C22F" w:rsidR="00AB53B3" w:rsidRPr="00E53258" w:rsidRDefault="00AB53B3" w:rsidP="00AB53B3">
            <w:pPr>
              <w:spacing w:after="240"/>
              <w:rPr>
                <w:rFonts w:cs="Arial"/>
                <w:sz w:val="20"/>
                <w:szCs w:val="20"/>
              </w:rPr>
            </w:pPr>
            <w:r w:rsidRPr="00E53258">
              <w:rPr>
                <w:rFonts w:cs="Arial"/>
                <w:sz w:val="20"/>
                <w:szCs w:val="20"/>
              </w:rPr>
              <w:t xml:space="preserve">Konopka AR (Author &amp; Presenter), Asante A (Author), Amols MH (Author), Lanza IR (Author), Johnson ML (Author), Robinson MM (Author), </w:t>
            </w:r>
            <w:r w:rsidRPr="00E53258">
              <w:rPr>
                <w:rFonts w:cs="Arial"/>
                <w:b/>
                <w:bCs/>
                <w:sz w:val="20"/>
                <w:szCs w:val="20"/>
              </w:rPr>
              <w:t>Irving BA</w:t>
            </w:r>
            <w:r w:rsidRPr="00E53258">
              <w:rPr>
                <w:rFonts w:cs="Arial"/>
                <w:sz w:val="20"/>
                <w:szCs w:val="20"/>
              </w:rPr>
              <w:t xml:space="preserve"> (Author), Nair KS (Author). American Diabetes Association, "Aerobic Exercise Training Improves Insulin Sensitivity and Skeletal Muscle Mitochondrial Energetics in Women with Polycystic Ovary Syndrome," San Francisco, CA. (June 13, 2014). </w:t>
            </w:r>
            <w:r w:rsidRPr="00E53258">
              <w:rPr>
                <w:rFonts w:cs="Arial"/>
                <w:b/>
                <w:bCs/>
                <w:sz w:val="20"/>
                <w:szCs w:val="20"/>
              </w:rPr>
              <w:t>(Oral)</w:t>
            </w:r>
          </w:p>
        </w:tc>
      </w:tr>
      <w:tr w:rsidR="00AB53B3" w:rsidRPr="00E53258" w14:paraId="215270F5" w14:textId="77777777" w:rsidTr="0029729A">
        <w:tc>
          <w:tcPr>
            <w:tcW w:w="540" w:type="dxa"/>
          </w:tcPr>
          <w:p w14:paraId="396659D4" w14:textId="0199BD97" w:rsidR="00AB53B3" w:rsidRPr="00E53258" w:rsidRDefault="00AB53B3" w:rsidP="00AB53B3">
            <w:pPr>
              <w:spacing w:after="240"/>
              <w:rPr>
                <w:rFonts w:cs="Arial"/>
                <w:sz w:val="20"/>
                <w:szCs w:val="20"/>
              </w:rPr>
            </w:pPr>
            <w:r w:rsidRPr="00E53258">
              <w:rPr>
                <w:rFonts w:cs="Arial"/>
                <w:sz w:val="20"/>
                <w:szCs w:val="20"/>
              </w:rPr>
              <w:t>44.</w:t>
            </w:r>
          </w:p>
        </w:tc>
        <w:tc>
          <w:tcPr>
            <w:tcW w:w="9450" w:type="dxa"/>
          </w:tcPr>
          <w:p w14:paraId="2690EFF6" w14:textId="718A41E2" w:rsidR="00AB53B3" w:rsidRPr="00E53258" w:rsidRDefault="00AB53B3" w:rsidP="00AB53B3">
            <w:pPr>
              <w:spacing w:after="240"/>
              <w:rPr>
                <w:rFonts w:cs="Arial"/>
                <w:sz w:val="20"/>
                <w:szCs w:val="20"/>
              </w:rPr>
            </w:pPr>
            <w:r w:rsidRPr="00E53258">
              <w:rPr>
                <w:rFonts w:cs="Arial"/>
                <w:sz w:val="20"/>
                <w:szCs w:val="20"/>
              </w:rPr>
              <w:t xml:space="preserve">Fleming JJ (Author &amp; Presenter), Rawson ES (Author), Still CS (Author), Wood GC (Author), Bennotti, PN (Author), Seiler, JL (Author), McConnell TR (Author), </w:t>
            </w:r>
            <w:r w:rsidRPr="00E53258">
              <w:rPr>
                <w:rFonts w:cs="Arial"/>
                <w:b/>
                <w:bCs/>
                <w:sz w:val="20"/>
                <w:szCs w:val="20"/>
              </w:rPr>
              <w:t>Irving BA</w:t>
            </w:r>
            <w:r w:rsidRPr="00E53258">
              <w:rPr>
                <w:rFonts w:cs="Arial"/>
                <w:sz w:val="20"/>
                <w:szCs w:val="20"/>
              </w:rPr>
              <w:t xml:space="preserve"> (Author) American College of Sports Medicine Annual Meeting, "Comparison of Methods for Estimating Resting Energy Expenditure in Post-Bariatric Surgery Patients," Orlando, FL. (May 28, 2014). </w:t>
            </w:r>
            <w:r w:rsidRPr="00E53258">
              <w:rPr>
                <w:rFonts w:cs="Arial"/>
                <w:b/>
                <w:bCs/>
                <w:sz w:val="20"/>
                <w:szCs w:val="20"/>
              </w:rPr>
              <w:t>(Poster)</w:t>
            </w:r>
          </w:p>
        </w:tc>
      </w:tr>
      <w:tr w:rsidR="00AB53B3" w:rsidRPr="00E53258" w14:paraId="06FCC24F" w14:textId="77777777" w:rsidTr="0029729A">
        <w:tc>
          <w:tcPr>
            <w:tcW w:w="540" w:type="dxa"/>
          </w:tcPr>
          <w:p w14:paraId="72C43081" w14:textId="0ADAE650" w:rsidR="00AB53B3" w:rsidRPr="00E53258" w:rsidRDefault="00AB53B3" w:rsidP="00AB53B3">
            <w:pPr>
              <w:spacing w:after="240"/>
              <w:rPr>
                <w:rFonts w:cs="Arial"/>
                <w:sz w:val="20"/>
                <w:szCs w:val="20"/>
              </w:rPr>
            </w:pPr>
            <w:r w:rsidRPr="00E53258">
              <w:rPr>
                <w:rFonts w:cs="Arial"/>
                <w:sz w:val="20"/>
                <w:szCs w:val="20"/>
              </w:rPr>
              <w:lastRenderedPageBreak/>
              <w:t>43.</w:t>
            </w:r>
          </w:p>
        </w:tc>
        <w:tc>
          <w:tcPr>
            <w:tcW w:w="9450" w:type="dxa"/>
          </w:tcPr>
          <w:p w14:paraId="6B85CC55" w14:textId="412D9BE6" w:rsidR="00AB53B3" w:rsidRPr="00E53258" w:rsidRDefault="00AB53B3" w:rsidP="00AB53B3">
            <w:pPr>
              <w:spacing w:after="240"/>
              <w:rPr>
                <w:rFonts w:cs="Arial"/>
                <w:sz w:val="20"/>
                <w:szCs w:val="20"/>
              </w:rPr>
            </w:pPr>
            <w:r w:rsidRPr="00E53258">
              <w:rPr>
                <w:rFonts w:cs="Arial"/>
                <w:sz w:val="20"/>
                <w:szCs w:val="20"/>
              </w:rPr>
              <w:t xml:space="preserve">Wenrich  BR (Author &amp; Presenter), </w:t>
            </w:r>
            <w:r w:rsidRPr="00E53258">
              <w:rPr>
                <w:rFonts w:cs="Arial"/>
                <w:b/>
                <w:bCs/>
                <w:sz w:val="20"/>
                <w:szCs w:val="20"/>
              </w:rPr>
              <w:t>Irving BA</w:t>
            </w:r>
            <w:r w:rsidRPr="00E53258">
              <w:rPr>
                <w:rFonts w:cs="Arial"/>
                <w:sz w:val="20"/>
                <w:szCs w:val="20"/>
              </w:rPr>
              <w:t xml:space="preserve"> (Author), Rovnyak D (Author). Experimental Nuclear Magnetic Resonance Conference, "Investigation into NMR Metabolomic Characterization of Human Type II Diabetic States," Boston, MA. (March 23, 2014). </w:t>
            </w:r>
            <w:r w:rsidRPr="00E53258">
              <w:rPr>
                <w:rFonts w:cs="Arial"/>
                <w:b/>
                <w:bCs/>
                <w:sz w:val="20"/>
                <w:szCs w:val="20"/>
              </w:rPr>
              <w:t>(Poster)</w:t>
            </w:r>
          </w:p>
        </w:tc>
      </w:tr>
      <w:tr w:rsidR="00AB53B3" w:rsidRPr="00E53258" w14:paraId="6EAC0D42" w14:textId="77777777" w:rsidTr="0029729A">
        <w:tc>
          <w:tcPr>
            <w:tcW w:w="540" w:type="dxa"/>
          </w:tcPr>
          <w:p w14:paraId="29B6F3B1" w14:textId="4BB441B3" w:rsidR="00AB53B3" w:rsidRPr="00E53258" w:rsidRDefault="00AB53B3" w:rsidP="00AB53B3">
            <w:pPr>
              <w:spacing w:after="240"/>
              <w:rPr>
                <w:rFonts w:cs="Arial"/>
                <w:sz w:val="20"/>
                <w:szCs w:val="20"/>
              </w:rPr>
            </w:pPr>
            <w:r w:rsidRPr="00E53258">
              <w:rPr>
                <w:rFonts w:cs="Arial"/>
                <w:sz w:val="20"/>
                <w:szCs w:val="20"/>
              </w:rPr>
              <w:t>42.</w:t>
            </w:r>
          </w:p>
        </w:tc>
        <w:tc>
          <w:tcPr>
            <w:tcW w:w="9450" w:type="dxa"/>
          </w:tcPr>
          <w:p w14:paraId="6AAFA078" w14:textId="7D2024EA" w:rsidR="00AB53B3" w:rsidRPr="00E53258" w:rsidRDefault="00AB53B3" w:rsidP="00AB53B3">
            <w:pPr>
              <w:spacing w:after="240"/>
              <w:rPr>
                <w:rFonts w:cs="Arial"/>
                <w:sz w:val="20"/>
                <w:szCs w:val="20"/>
              </w:rPr>
            </w:pPr>
            <w:r w:rsidRPr="00E53258">
              <w:rPr>
                <w:rFonts w:cs="Arial"/>
                <w:sz w:val="20"/>
                <w:szCs w:val="20"/>
              </w:rPr>
              <w:t xml:space="preserve">Clasey JL (Author &amp; Presenter), Bradley, KD (Author), Bradley JW (Author), </w:t>
            </w:r>
            <w:r w:rsidRPr="00E53258">
              <w:rPr>
                <w:rFonts w:cs="Arial"/>
                <w:b/>
                <w:bCs/>
                <w:sz w:val="20"/>
                <w:szCs w:val="20"/>
              </w:rPr>
              <w:t>Irving BA</w:t>
            </w:r>
            <w:r w:rsidRPr="00E53258">
              <w:rPr>
                <w:rFonts w:cs="Arial"/>
                <w:sz w:val="20"/>
                <w:szCs w:val="20"/>
              </w:rPr>
              <w:t xml:space="preserve"> (Author), Crofford JJ (Author). Obesity Week, "A New BIA Equation Estimating the Fat-Free Mass of Young Non-Hispanic Black Women," Atlanta, GA. (November 11, 2013). </w:t>
            </w:r>
            <w:r w:rsidRPr="00E53258">
              <w:rPr>
                <w:rFonts w:cs="Arial"/>
                <w:b/>
                <w:bCs/>
                <w:sz w:val="20"/>
                <w:szCs w:val="20"/>
              </w:rPr>
              <w:t>(Poster)</w:t>
            </w:r>
          </w:p>
        </w:tc>
      </w:tr>
      <w:tr w:rsidR="00AB53B3" w:rsidRPr="00E53258" w14:paraId="6E905F3F" w14:textId="77777777" w:rsidTr="0029729A">
        <w:tc>
          <w:tcPr>
            <w:tcW w:w="540" w:type="dxa"/>
          </w:tcPr>
          <w:p w14:paraId="59858BDF" w14:textId="7FFA8F24" w:rsidR="00AB53B3" w:rsidRPr="00E53258" w:rsidRDefault="00AB53B3" w:rsidP="00AB53B3">
            <w:pPr>
              <w:spacing w:after="240"/>
              <w:rPr>
                <w:rFonts w:cs="Arial"/>
                <w:sz w:val="20"/>
                <w:szCs w:val="20"/>
              </w:rPr>
            </w:pPr>
            <w:r w:rsidRPr="00E53258">
              <w:rPr>
                <w:rFonts w:cs="Arial"/>
                <w:sz w:val="20"/>
                <w:szCs w:val="20"/>
              </w:rPr>
              <w:t>41.</w:t>
            </w:r>
          </w:p>
        </w:tc>
        <w:tc>
          <w:tcPr>
            <w:tcW w:w="9450" w:type="dxa"/>
          </w:tcPr>
          <w:p w14:paraId="7353BD41" w14:textId="71602BB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Roesch S (Author), Kane C (Author), Styer A (Author), Argyropoulos, G (Author). Endocrine Society Annual Meeting, "AgRP Deficient Female but not Male Mice have Hypothalamic Mitochondrial Oxidative Capacity," San Francisco, CA. (June 15, 2013). </w:t>
            </w:r>
            <w:r w:rsidRPr="00E53258">
              <w:rPr>
                <w:rFonts w:cs="Arial"/>
                <w:b/>
                <w:bCs/>
                <w:sz w:val="20"/>
                <w:szCs w:val="20"/>
              </w:rPr>
              <w:t>(Poster)</w:t>
            </w:r>
          </w:p>
        </w:tc>
      </w:tr>
      <w:tr w:rsidR="00AB53B3" w:rsidRPr="00E53258" w14:paraId="690994DA" w14:textId="77777777" w:rsidTr="0029729A">
        <w:tc>
          <w:tcPr>
            <w:tcW w:w="540" w:type="dxa"/>
          </w:tcPr>
          <w:p w14:paraId="33A2DECF" w14:textId="07B42816" w:rsidR="00AB53B3" w:rsidRPr="00E53258" w:rsidRDefault="00AB53B3" w:rsidP="00AB53B3">
            <w:pPr>
              <w:spacing w:after="240"/>
              <w:rPr>
                <w:rFonts w:cs="Arial"/>
                <w:sz w:val="20"/>
                <w:szCs w:val="20"/>
              </w:rPr>
            </w:pPr>
            <w:r w:rsidRPr="00E53258">
              <w:rPr>
                <w:rFonts w:cs="Arial"/>
                <w:sz w:val="20"/>
                <w:szCs w:val="20"/>
              </w:rPr>
              <w:t>40.</w:t>
            </w:r>
          </w:p>
        </w:tc>
        <w:tc>
          <w:tcPr>
            <w:tcW w:w="9450" w:type="dxa"/>
          </w:tcPr>
          <w:p w14:paraId="0A4A8CD6" w14:textId="6D1F945F" w:rsidR="00AB53B3" w:rsidRPr="00E53258" w:rsidRDefault="00AB53B3" w:rsidP="00AB53B3">
            <w:pPr>
              <w:spacing w:after="240"/>
              <w:rPr>
                <w:rFonts w:cs="Arial"/>
                <w:sz w:val="20"/>
                <w:szCs w:val="20"/>
              </w:rPr>
            </w:pPr>
            <w:r w:rsidRPr="00E53258">
              <w:rPr>
                <w:rFonts w:cs="Arial"/>
                <w:sz w:val="20"/>
                <w:szCs w:val="20"/>
              </w:rPr>
              <w:t xml:space="preserve">Clasey JL (Author &amp; Presenter), Bradley KD (Author), Bradley JW (Author), </w:t>
            </w:r>
            <w:r w:rsidRPr="00E53258">
              <w:rPr>
                <w:rFonts w:cs="Arial"/>
                <w:b/>
                <w:bCs/>
                <w:sz w:val="20"/>
                <w:szCs w:val="20"/>
              </w:rPr>
              <w:t>Irving BA</w:t>
            </w:r>
            <w:r w:rsidRPr="00E53258">
              <w:rPr>
                <w:rFonts w:cs="Arial"/>
                <w:sz w:val="20"/>
                <w:szCs w:val="20"/>
              </w:rPr>
              <w:t xml:space="preserve"> (Author), Crofford LJ (Author). The Obesity Society, "A Comparison of Body Composition Assessment Methods in Young Non-Hispanic Black Women," San Antonio, TX. (September 20, 2012). </w:t>
            </w:r>
            <w:r w:rsidRPr="00E53258">
              <w:rPr>
                <w:rFonts w:cs="Arial"/>
                <w:b/>
                <w:bCs/>
                <w:sz w:val="20"/>
                <w:szCs w:val="20"/>
              </w:rPr>
              <w:t>(Poster)</w:t>
            </w:r>
          </w:p>
        </w:tc>
      </w:tr>
      <w:tr w:rsidR="00AB53B3" w:rsidRPr="00E53258" w14:paraId="4A49703D" w14:textId="77777777" w:rsidTr="0029729A">
        <w:tc>
          <w:tcPr>
            <w:tcW w:w="540" w:type="dxa"/>
          </w:tcPr>
          <w:p w14:paraId="2FA0685B" w14:textId="62E92B86" w:rsidR="00AB53B3" w:rsidRPr="00E53258" w:rsidRDefault="00AB53B3" w:rsidP="00AB53B3">
            <w:pPr>
              <w:spacing w:after="240"/>
              <w:rPr>
                <w:rFonts w:cs="Arial"/>
                <w:sz w:val="20"/>
                <w:szCs w:val="20"/>
              </w:rPr>
            </w:pPr>
            <w:r w:rsidRPr="00E53258">
              <w:rPr>
                <w:rFonts w:cs="Arial"/>
                <w:sz w:val="20"/>
                <w:szCs w:val="20"/>
              </w:rPr>
              <w:t>39.</w:t>
            </w:r>
          </w:p>
        </w:tc>
        <w:tc>
          <w:tcPr>
            <w:tcW w:w="9450" w:type="dxa"/>
          </w:tcPr>
          <w:p w14:paraId="37D039E2" w14:textId="68B0E20D" w:rsidR="00AB53B3" w:rsidRPr="00E53258" w:rsidRDefault="00AB53B3" w:rsidP="00AB53B3">
            <w:pPr>
              <w:spacing w:after="240"/>
              <w:rPr>
                <w:rFonts w:cs="Arial"/>
                <w:sz w:val="20"/>
                <w:szCs w:val="20"/>
              </w:rPr>
            </w:pPr>
            <w:r w:rsidRPr="00E53258">
              <w:rPr>
                <w:rFonts w:cs="Arial"/>
                <w:sz w:val="20"/>
                <w:szCs w:val="20"/>
              </w:rPr>
              <w:t xml:space="preserve">Almandoz J (Author &amp; Presenter), Howell L (Author), Grothe K (Author), </w:t>
            </w:r>
            <w:r w:rsidRPr="00E53258">
              <w:rPr>
                <w:rFonts w:cs="Arial"/>
                <w:b/>
                <w:bCs/>
                <w:sz w:val="20"/>
                <w:szCs w:val="20"/>
              </w:rPr>
              <w:t>Irving BA</w:t>
            </w:r>
            <w:r w:rsidRPr="00E53258">
              <w:rPr>
                <w:rFonts w:cs="Arial"/>
                <w:sz w:val="20"/>
                <w:szCs w:val="20"/>
              </w:rPr>
              <w:t xml:space="preserve"> (Author), Signh E (Author), Nelson R (Author), Miles J (Author). American Diabetes Association, "Relationship between Body Fat Depots and Spillover of Fatty Acids from Chylomicrons in Subjects with Type 2 Diabetes: Effect of Weight Loss," Philadelphia, PA. (June 8, 2012). </w:t>
            </w:r>
            <w:r w:rsidRPr="00E53258">
              <w:rPr>
                <w:rFonts w:cs="Arial"/>
                <w:b/>
                <w:bCs/>
                <w:sz w:val="20"/>
                <w:szCs w:val="20"/>
              </w:rPr>
              <w:t>(Poster)</w:t>
            </w:r>
          </w:p>
        </w:tc>
      </w:tr>
      <w:tr w:rsidR="00AB53B3" w:rsidRPr="00E53258" w14:paraId="4E796D4E" w14:textId="77777777" w:rsidTr="0029729A">
        <w:tc>
          <w:tcPr>
            <w:tcW w:w="540" w:type="dxa"/>
          </w:tcPr>
          <w:p w14:paraId="7E63A587" w14:textId="08D23BEE" w:rsidR="00AB53B3" w:rsidRPr="00E53258" w:rsidRDefault="00AB53B3" w:rsidP="00AB53B3">
            <w:pPr>
              <w:spacing w:after="240"/>
              <w:rPr>
                <w:rFonts w:cs="Arial"/>
                <w:sz w:val="20"/>
                <w:szCs w:val="20"/>
              </w:rPr>
            </w:pPr>
            <w:r w:rsidRPr="00E53258">
              <w:rPr>
                <w:rFonts w:cs="Arial"/>
                <w:sz w:val="20"/>
                <w:szCs w:val="20"/>
              </w:rPr>
              <w:t>38.</w:t>
            </w:r>
          </w:p>
        </w:tc>
        <w:tc>
          <w:tcPr>
            <w:tcW w:w="9450" w:type="dxa"/>
          </w:tcPr>
          <w:p w14:paraId="4FD23649" w14:textId="1CEDE1DE" w:rsidR="00AB53B3" w:rsidRPr="00E53258" w:rsidRDefault="00AB53B3" w:rsidP="00AB53B3">
            <w:pPr>
              <w:spacing w:after="240"/>
              <w:rPr>
                <w:rFonts w:cs="Arial"/>
                <w:sz w:val="20"/>
                <w:szCs w:val="20"/>
              </w:rPr>
            </w:pPr>
            <w:r w:rsidRPr="00E53258">
              <w:rPr>
                <w:rFonts w:cs="Arial"/>
                <w:sz w:val="20"/>
                <w:szCs w:val="20"/>
              </w:rPr>
              <w:t xml:space="preserve">Clasey JL (Author &amp; Presenter), Bradley KD (Author), Bradley JW (Author), </w:t>
            </w:r>
            <w:r w:rsidRPr="00E53258">
              <w:rPr>
                <w:rFonts w:cs="Arial"/>
                <w:b/>
                <w:bCs/>
                <w:sz w:val="20"/>
                <w:szCs w:val="20"/>
              </w:rPr>
              <w:t>Irving BA</w:t>
            </w:r>
            <w:r w:rsidRPr="00E53258">
              <w:rPr>
                <w:rFonts w:cs="Arial"/>
                <w:sz w:val="20"/>
                <w:szCs w:val="20"/>
              </w:rPr>
              <w:t xml:space="preserve"> (Author), Crofford LJ (Author). American College of Sports Medicine Annual Meeting, "A New BIA Equation Estimating the Body Composition of Young Non-Hispanic Black Women," San Francisco. (May 29, 2012). </w:t>
            </w:r>
            <w:r w:rsidRPr="00E53258">
              <w:rPr>
                <w:rFonts w:cs="Arial"/>
                <w:b/>
                <w:bCs/>
                <w:sz w:val="20"/>
                <w:szCs w:val="20"/>
              </w:rPr>
              <w:t>(Poster)</w:t>
            </w:r>
          </w:p>
        </w:tc>
      </w:tr>
      <w:tr w:rsidR="00AB53B3" w:rsidRPr="00E53258" w14:paraId="6594D2C7" w14:textId="77777777" w:rsidTr="0029729A">
        <w:tc>
          <w:tcPr>
            <w:tcW w:w="540" w:type="dxa"/>
          </w:tcPr>
          <w:p w14:paraId="23631A8F" w14:textId="086BDD54" w:rsidR="00AB53B3" w:rsidRPr="00E53258" w:rsidRDefault="00AB53B3" w:rsidP="00AB53B3">
            <w:pPr>
              <w:spacing w:after="240"/>
              <w:rPr>
                <w:rFonts w:cs="Arial"/>
                <w:sz w:val="20"/>
                <w:szCs w:val="20"/>
              </w:rPr>
            </w:pPr>
            <w:r w:rsidRPr="00E53258">
              <w:rPr>
                <w:rFonts w:cs="Arial"/>
                <w:sz w:val="20"/>
                <w:szCs w:val="20"/>
              </w:rPr>
              <w:t>37.</w:t>
            </w:r>
          </w:p>
        </w:tc>
        <w:tc>
          <w:tcPr>
            <w:tcW w:w="9450" w:type="dxa"/>
          </w:tcPr>
          <w:p w14:paraId="2BFEB5E5" w14:textId="34C2CDD0" w:rsidR="00AB53B3" w:rsidRPr="00E53258" w:rsidRDefault="00AB53B3" w:rsidP="00AB53B3">
            <w:pPr>
              <w:spacing w:after="240"/>
              <w:rPr>
                <w:rFonts w:cs="Arial"/>
                <w:sz w:val="20"/>
                <w:szCs w:val="20"/>
              </w:rPr>
            </w:pPr>
            <w:r w:rsidRPr="00E53258">
              <w:rPr>
                <w:rFonts w:cs="Arial"/>
                <w:sz w:val="20"/>
                <w:szCs w:val="20"/>
              </w:rPr>
              <w:t xml:space="preserve">Almandoz J (Author &amp; Presenter), Howell J. (Author), Grothe K (Author), </w:t>
            </w:r>
            <w:r w:rsidRPr="00E53258">
              <w:rPr>
                <w:rFonts w:cs="Arial"/>
                <w:b/>
                <w:bCs/>
                <w:sz w:val="20"/>
                <w:szCs w:val="20"/>
              </w:rPr>
              <w:t>Irving BA</w:t>
            </w:r>
            <w:r w:rsidRPr="00E53258">
              <w:rPr>
                <w:rFonts w:cs="Arial"/>
                <w:sz w:val="20"/>
                <w:szCs w:val="20"/>
              </w:rPr>
              <w:t xml:space="preserve"> (Author), Nelson R (Author), Miles J (Author). American Association of Clinical Endocrinologists, "Strategy for Weight Loss Through Multidisciplinary Lifestyle Approach Focusing on Calorie Deficit in Obese Patients with Type 2 Diabetes," Philadelphia, PA. (May 23, 2012). </w:t>
            </w:r>
            <w:r w:rsidRPr="00E53258">
              <w:rPr>
                <w:rFonts w:cs="Arial"/>
                <w:b/>
                <w:bCs/>
                <w:sz w:val="20"/>
                <w:szCs w:val="20"/>
              </w:rPr>
              <w:t>(Poster)</w:t>
            </w:r>
          </w:p>
        </w:tc>
      </w:tr>
      <w:tr w:rsidR="00AB53B3" w:rsidRPr="00E53258" w14:paraId="3D9E836D" w14:textId="77777777" w:rsidTr="0029729A">
        <w:tc>
          <w:tcPr>
            <w:tcW w:w="540" w:type="dxa"/>
          </w:tcPr>
          <w:p w14:paraId="19670C2A" w14:textId="4278A903" w:rsidR="00AB53B3" w:rsidRPr="00E53258" w:rsidRDefault="00AB53B3" w:rsidP="00AB53B3">
            <w:pPr>
              <w:spacing w:after="240"/>
              <w:rPr>
                <w:rFonts w:cs="Arial"/>
                <w:sz w:val="20"/>
                <w:szCs w:val="20"/>
              </w:rPr>
            </w:pPr>
            <w:r w:rsidRPr="00E53258">
              <w:rPr>
                <w:rFonts w:cs="Arial"/>
                <w:sz w:val="20"/>
                <w:szCs w:val="20"/>
              </w:rPr>
              <w:t>36.</w:t>
            </w:r>
          </w:p>
        </w:tc>
        <w:tc>
          <w:tcPr>
            <w:tcW w:w="9450" w:type="dxa"/>
          </w:tcPr>
          <w:p w14:paraId="214A6201" w14:textId="33830E55" w:rsidR="00AB53B3" w:rsidRPr="00E53258" w:rsidRDefault="00AB53B3" w:rsidP="00AB53B3">
            <w:pPr>
              <w:spacing w:after="240"/>
              <w:rPr>
                <w:rFonts w:cs="Arial"/>
                <w:sz w:val="20"/>
                <w:szCs w:val="20"/>
              </w:rPr>
            </w:pPr>
            <w:r w:rsidRPr="00E53258">
              <w:rPr>
                <w:rFonts w:cs="Arial"/>
                <w:sz w:val="20"/>
                <w:szCs w:val="20"/>
              </w:rPr>
              <w:t xml:space="preserve">Angadi S (Author &amp; Presenter), Weltman N (Author), Patrie J (Author), Barrett E (Author), Weltman, A (Author), Brock, D (Author), </w:t>
            </w:r>
            <w:r w:rsidRPr="00E53258">
              <w:rPr>
                <w:rFonts w:cs="Arial"/>
                <w:b/>
                <w:bCs/>
                <w:sz w:val="20"/>
                <w:szCs w:val="20"/>
              </w:rPr>
              <w:t xml:space="preserve">Irving BA </w:t>
            </w:r>
            <w:r w:rsidRPr="00E53258">
              <w:rPr>
                <w:rFonts w:cs="Arial"/>
                <w:sz w:val="20"/>
                <w:szCs w:val="20"/>
              </w:rPr>
              <w:t xml:space="preserve">(Author), Davis C (Author), Rodriguez J (Author), Gaesser GA (Author). Experimental Biology, "Effects of a Low-Carbohydrate versus High-Carbohydrate, High-Fiber Diet on Soluble Cell Adhesion Molecules and Endothelial Function in Adults with Metabolic Syndrome," San Diego. (April 21, 2012). </w:t>
            </w:r>
            <w:r w:rsidRPr="00E53258">
              <w:rPr>
                <w:rFonts w:cs="Arial"/>
                <w:b/>
                <w:bCs/>
                <w:sz w:val="20"/>
                <w:szCs w:val="20"/>
              </w:rPr>
              <w:t>(Poster)</w:t>
            </w:r>
          </w:p>
        </w:tc>
      </w:tr>
      <w:tr w:rsidR="00AB53B3" w:rsidRPr="00E53258" w14:paraId="10FBA0FA" w14:textId="77777777" w:rsidTr="0029729A">
        <w:tc>
          <w:tcPr>
            <w:tcW w:w="540" w:type="dxa"/>
          </w:tcPr>
          <w:p w14:paraId="0524B5E2" w14:textId="36560C31" w:rsidR="00AB53B3" w:rsidRPr="00E53258" w:rsidRDefault="00AB53B3" w:rsidP="00AB53B3">
            <w:pPr>
              <w:spacing w:after="240"/>
              <w:rPr>
                <w:rFonts w:cs="Arial"/>
                <w:sz w:val="20"/>
                <w:szCs w:val="20"/>
              </w:rPr>
            </w:pPr>
            <w:r w:rsidRPr="00E53258">
              <w:rPr>
                <w:rFonts w:cs="Arial"/>
                <w:sz w:val="20"/>
                <w:szCs w:val="20"/>
              </w:rPr>
              <w:t>35.</w:t>
            </w:r>
          </w:p>
        </w:tc>
        <w:tc>
          <w:tcPr>
            <w:tcW w:w="9450" w:type="dxa"/>
          </w:tcPr>
          <w:p w14:paraId="6C6244F0" w14:textId="39E77A5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Weymiller A (Author), Nair KS (Author). Experimental Biology, "Endurance, Resistance, and Combined Training Increase Mixed Muscle Protein Synthesis Independently of Age," San Diego. (April 21, 2012). </w:t>
            </w:r>
            <w:r w:rsidRPr="00E53258">
              <w:rPr>
                <w:rFonts w:cs="Arial"/>
                <w:b/>
                <w:bCs/>
                <w:sz w:val="20"/>
                <w:szCs w:val="20"/>
              </w:rPr>
              <w:t>(Oral)</w:t>
            </w:r>
          </w:p>
        </w:tc>
      </w:tr>
      <w:tr w:rsidR="00AB53B3" w:rsidRPr="00E53258" w14:paraId="71FA285E" w14:textId="77777777" w:rsidTr="0029729A">
        <w:tc>
          <w:tcPr>
            <w:tcW w:w="540" w:type="dxa"/>
          </w:tcPr>
          <w:p w14:paraId="205B5EFB" w14:textId="65A2F63A" w:rsidR="00AB53B3" w:rsidRPr="00E53258" w:rsidRDefault="00AB53B3" w:rsidP="00AB53B3">
            <w:pPr>
              <w:spacing w:after="240"/>
              <w:rPr>
                <w:rFonts w:cs="Arial"/>
                <w:sz w:val="20"/>
                <w:szCs w:val="20"/>
              </w:rPr>
            </w:pPr>
            <w:r w:rsidRPr="00E53258">
              <w:rPr>
                <w:rFonts w:cs="Arial"/>
                <w:sz w:val="20"/>
                <w:szCs w:val="20"/>
              </w:rPr>
              <w:t>34.</w:t>
            </w:r>
          </w:p>
        </w:tc>
        <w:tc>
          <w:tcPr>
            <w:tcW w:w="9450" w:type="dxa"/>
          </w:tcPr>
          <w:p w14:paraId="6C577396" w14:textId="35C4837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Weymiller A (Author), Syed S (Author), Karakelides H (Author), Soop, M (Author), Carter RE (Author), Nair KS (Author). American Diabetes Association, "Amino Acid Metabolites and Insulin Resistance in Human. American Diabetes Association," San Diego, CA. (June 24, 2011). </w:t>
            </w:r>
            <w:r w:rsidRPr="00E53258">
              <w:rPr>
                <w:rFonts w:cs="Arial"/>
                <w:b/>
                <w:bCs/>
                <w:sz w:val="20"/>
                <w:szCs w:val="20"/>
              </w:rPr>
              <w:t>(Poster)</w:t>
            </w:r>
          </w:p>
        </w:tc>
      </w:tr>
      <w:tr w:rsidR="00AB53B3" w:rsidRPr="00E53258" w14:paraId="24A0F94E" w14:textId="77777777" w:rsidTr="0029729A">
        <w:tc>
          <w:tcPr>
            <w:tcW w:w="540" w:type="dxa"/>
          </w:tcPr>
          <w:p w14:paraId="24EB8720" w14:textId="76636A62" w:rsidR="00AB53B3" w:rsidRPr="00E53258" w:rsidRDefault="00AB53B3" w:rsidP="00AB53B3">
            <w:pPr>
              <w:spacing w:after="240"/>
              <w:rPr>
                <w:rFonts w:cs="Arial"/>
                <w:sz w:val="20"/>
                <w:szCs w:val="20"/>
              </w:rPr>
            </w:pPr>
            <w:r w:rsidRPr="00E53258">
              <w:rPr>
                <w:rFonts w:cs="Arial"/>
                <w:sz w:val="20"/>
                <w:szCs w:val="20"/>
              </w:rPr>
              <w:t>33.</w:t>
            </w:r>
          </w:p>
        </w:tc>
        <w:tc>
          <w:tcPr>
            <w:tcW w:w="9450" w:type="dxa"/>
          </w:tcPr>
          <w:p w14:paraId="7AAB9C88" w14:textId="145222F8" w:rsidR="00AB53B3" w:rsidRPr="00E53258" w:rsidRDefault="00AB53B3" w:rsidP="00AB53B3">
            <w:pPr>
              <w:spacing w:after="240"/>
              <w:rPr>
                <w:rFonts w:cs="Arial"/>
                <w:b/>
                <w:bCs/>
                <w:sz w:val="20"/>
                <w:szCs w:val="20"/>
              </w:rPr>
            </w:pPr>
            <w:r w:rsidRPr="00E53258">
              <w:rPr>
                <w:rFonts w:cs="Arial"/>
                <w:sz w:val="20"/>
                <w:szCs w:val="20"/>
              </w:rPr>
              <w:t xml:space="preserve">Weymiller A (Author &amp; Presenter), </w:t>
            </w:r>
            <w:r w:rsidRPr="00E53258">
              <w:rPr>
                <w:rFonts w:cs="Arial"/>
                <w:b/>
                <w:bCs/>
                <w:sz w:val="20"/>
                <w:szCs w:val="20"/>
              </w:rPr>
              <w:t>Irving BA</w:t>
            </w:r>
            <w:r w:rsidRPr="00E53258">
              <w:rPr>
                <w:rFonts w:cs="Arial"/>
                <w:sz w:val="20"/>
                <w:szCs w:val="20"/>
              </w:rPr>
              <w:t xml:space="preserve"> (Author), Carter RE (Author), Persson M (Author), Tatpatti L (Author), Bhagra S (Author), Soop M (Author) Nair KS (Author). American Diabetes Association, "Metformin and Pioglitazone Altered Plasma Amino Acid Metabolites – Potential Biological Markers of Insulin Sensitivity," San Diego, CA. (June 24, 2011). </w:t>
            </w:r>
            <w:r w:rsidRPr="00E53258">
              <w:rPr>
                <w:rFonts w:cs="Arial"/>
                <w:b/>
                <w:bCs/>
                <w:sz w:val="20"/>
                <w:szCs w:val="20"/>
              </w:rPr>
              <w:t>(Poster)</w:t>
            </w:r>
          </w:p>
        </w:tc>
      </w:tr>
      <w:tr w:rsidR="00AB53B3" w:rsidRPr="00E53258" w14:paraId="69BF78B2" w14:textId="77777777" w:rsidTr="0029729A">
        <w:tc>
          <w:tcPr>
            <w:tcW w:w="540" w:type="dxa"/>
          </w:tcPr>
          <w:p w14:paraId="4E88EE64" w14:textId="48FF4CA9" w:rsidR="00AB53B3" w:rsidRPr="00E53258" w:rsidRDefault="00AB53B3" w:rsidP="00AB53B3">
            <w:pPr>
              <w:spacing w:after="240"/>
              <w:rPr>
                <w:rFonts w:cs="Arial"/>
                <w:sz w:val="20"/>
                <w:szCs w:val="20"/>
              </w:rPr>
            </w:pPr>
            <w:r w:rsidRPr="00E53258">
              <w:rPr>
                <w:rFonts w:cs="Arial"/>
                <w:sz w:val="20"/>
                <w:szCs w:val="20"/>
              </w:rPr>
              <w:t>32.</w:t>
            </w:r>
          </w:p>
        </w:tc>
        <w:tc>
          <w:tcPr>
            <w:tcW w:w="9450" w:type="dxa"/>
          </w:tcPr>
          <w:p w14:paraId="762E4FFC" w14:textId="5928E7C3"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Weymiller A (Author), Schimke J (Author), Morse D (Author) Nair KS (Author). American College of Sports Medicine Annual Meeting, "Effect of Exercise Training Modality on Skeletal Muscle mRNA Abundance in Young and Older Adults. American College of Sports Medicine," Denver, CO. (June 1, 2011). </w:t>
            </w:r>
            <w:r w:rsidRPr="00E53258">
              <w:rPr>
                <w:rFonts w:cs="Arial"/>
                <w:b/>
                <w:bCs/>
                <w:sz w:val="20"/>
                <w:szCs w:val="20"/>
              </w:rPr>
              <w:t>(Poster)</w:t>
            </w:r>
          </w:p>
        </w:tc>
      </w:tr>
      <w:tr w:rsidR="00AB53B3" w:rsidRPr="00E53258" w14:paraId="1FF71C84" w14:textId="77777777" w:rsidTr="0029729A">
        <w:tc>
          <w:tcPr>
            <w:tcW w:w="540" w:type="dxa"/>
          </w:tcPr>
          <w:p w14:paraId="71863222" w14:textId="2D90A47E" w:rsidR="00AB53B3" w:rsidRPr="00E53258" w:rsidRDefault="00AB53B3" w:rsidP="00AB53B3">
            <w:pPr>
              <w:spacing w:after="240"/>
              <w:rPr>
                <w:rFonts w:cs="Arial"/>
                <w:sz w:val="20"/>
                <w:szCs w:val="20"/>
              </w:rPr>
            </w:pPr>
            <w:r w:rsidRPr="00E53258">
              <w:rPr>
                <w:rFonts w:cs="Arial"/>
                <w:sz w:val="20"/>
                <w:szCs w:val="20"/>
              </w:rPr>
              <w:t>31.</w:t>
            </w:r>
          </w:p>
        </w:tc>
        <w:tc>
          <w:tcPr>
            <w:tcW w:w="9450" w:type="dxa"/>
          </w:tcPr>
          <w:p w14:paraId="443E2AA7" w14:textId="4508CAC7" w:rsidR="00AB53B3" w:rsidRPr="00E53258" w:rsidRDefault="00AB53B3" w:rsidP="00AB53B3">
            <w:pPr>
              <w:spacing w:after="240"/>
              <w:rPr>
                <w:rFonts w:cs="Arial"/>
                <w:b/>
                <w:bCs/>
                <w:sz w:val="20"/>
                <w:szCs w:val="20"/>
              </w:rPr>
            </w:pPr>
            <w:r w:rsidRPr="00E53258">
              <w:rPr>
                <w:rFonts w:cs="Arial"/>
                <w:sz w:val="20"/>
                <w:szCs w:val="20"/>
              </w:rPr>
              <w:t xml:space="preserve">Sawyer BJ (Author &amp; Presenter), </w:t>
            </w:r>
            <w:r w:rsidRPr="00E53258">
              <w:rPr>
                <w:rFonts w:cs="Arial"/>
                <w:b/>
                <w:bCs/>
                <w:sz w:val="20"/>
                <w:szCs w:val="20"/>
              </w:rPr>
              <w:t xml:space="preserve">Irving BA </w:t>
            </w:r>
            <w:r w:rsidRPr="00E53258">
              <w:rPr>
                <w:rFonts w:cs="Arial"/>
                <w:sz w:val="20"/>
                <w:szCs w:val="20"/>
              </w:rPr>
              <w:t xml:space="preserve">(Author), Patrie J (Author), Angadi S (Author) Gaesser G A (Author). American College of Sports Medicine Annual Meeting, "Percent Body Fat is Positively </w:t>
            </w:r>
            <w:r w:rsidRPr="00E53258">
              <w:rPr>
                <w:rFonts w:cs="Arial"/>
                <w:sz w:val="20"/>
                <w:szCs w:val="20"/>
              </w:rPr>
              <w:lastRenderedPageBreak/>
              <w:t xml:space="preserve">Correlated to Walking and Running Economy/Efficiency in Healthy Adults," Denver. (June 1, 2011). </w:t>
            </w:r>
            <w:r w:rsidRPr="00E53258">
              <w:rPr>
                <w:rFonts w:cs="Arial"/>
                <w:b/>
                <w:bCs/>
                <w:sz w:val="20"/>
                <w:szCs w:val="20"/>
              </w:rPr>
              <w:t>(Poster)</w:t>
            </w:r>
          </w:p>
        </w:tc>
      </w:tr>
      <w:tr w:rsidR="00AB53B3" w:rsidRPr="00E53258" w14:paraId="0A4367EC" w14:textId="77777777" w:rsidTr="0029729A">
        <w:tc>
          <w:tcPr>
            <w:tcW w:w="540" w:type="dxa"/>
          </w:tcPr>
          <w:p w14:paraId="660DB13E" w14:textId="77777777" w:rsidR="00AB53B3" w:rsidRPr="00E53258" w:rsidRDefault="00AB53B3" w:rsidP="00AB53B3">
            <w:pPr>
              <w:spacing w:after="240"/>
              <w:rPr>
                <w:rFonts w:cs="Arial"/>
                <w:sz w:val="20"/>
                <w:szCs w:val="20"/>
              </w:rPr>
            </w:pPr>
            <w:r w:rsidRPr="00E53258">
              <w:rPr>
                <w:rFonts w:cs="Arial"/>
                <w:sz w:val="20"/>
                <w:szCs w:val="20"/>
              </w:rPr>
              <w:lastRenderedPageBreak/>
              <w:t>30.</w:t>
            </w:r>
          </w:p>
        </w:tc>
        <w:tc>
          <w:tcPr>
            <w:tcW w:w="9450" w:type="dxa"/>
          </w:tcPr>
          <w:p w14:paraId="365587B1" w14:textId="387EA4DE"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Weymiller A (Author), Schimke J (Author), Morse D. (Author) Nair KS (Author), Experimental Biology, "Effect of Exercise Training Modality on Skeletal Muscle Mitochondrial Biogenesis in Young and Older Adults," Washington. (March 17, 2011). </w:t>
            </w:r>
            <w:r w:rsidRPr="00E53258">
              <w:rPr>
                <w:rFonts w:cs="Arial"/>
                <w:b/>
                <w:bCs/>
                <w:sz w:val="20"/>
                <w:szCs w:val="20"/>
              </w:rPr>
              <w:t>(Poster)</w:t>
            </w:r>
          </w:p>
        </w:tc>
      </w:tr>
      <w:tr w:rsidR="00AB53B3" w:rsidRPr="00E53258" w14:paraId="260CFA96" w14:textId="77777777" w:rsidTr="0029729A">
        <w:tc>
          <w:tcPr>
            <w:tcW w:w="540" w:type="dxa"/>
          </w:tcPr>
          <w:p w14:paraId="56F67B4F" w14:textId="77777777" w:rsidR="00AB53B3" w:rsidRPr="00E53258" w:rsidRDefault="00AB53B3" w:rsidP="00AB53B3">
            <w:pPr>
              <w:spacing w:after="240"/>
              <w:rPr>
                <w:rFonts w:cs="Arial"/>
                <w:sz w:val="20"/>
                <w:szCs w:val="20"/>
              </w:rPr>
            </w:pPr>
            <w:r w:rsidRPr="00E53258">
              <w:rPr>
                <w:rFonts w:cs="Arial"/>
                <w:sz w:val="20"/>
                <w:szCs w:val="20"/>
              </w:rPr>
              <w:t>29.</w:t>
            </w:r>
          </w:p>
        </w:tc>
        <w:tc>
          <w:tcPr>
            <w:tcW w:w="9450" w:type="dxa"/>
          </w:tcPr>
          <w:p w14:paraId="48E576D7" w14:textId="068FDCD9" w:rsidR="00AB53B3" w:rsidRPr="00E53258" w:rsidRDefault="00AB53B3" w:rsidP="00AB53B3">
            <w:pPr>
              <w:spacing w:after="240"/>
              <w:rPr>
                <w:rFonts w:cs="Arial"/>
                <w:sz w:val="20"/>
                <w:szCs w:val="20"/>
              </w:rPr>
            </w:pPr>
            <w:r w:rsidRPr="00E53258">
              <w:rPr>
                <w:rFonts w:cs="Arial"/>
                <w:sz w:val="20"/>
                <w:szCs w:val="20"/>
              </w:rPr>
              <w:t xml:space="preserve">Gaesser GA (Author &amp; Presenter), Angadi S (Author), Weltman N (Author), Rodriguez J (Author), Patrie J (Author) Barrett E (Author), Brock D (Author), Davis C (Author), </w:t>
            </w:r>
            <w:r w:rsidRPr="00E53258">
              <w:rPr>
                <w:rFonts w:cs="Arial"/>
                <w:b/>
                <w:bCs/>
                <w:sz w:val="20"/>
                <w:szCs w:val="20"/>
              </w:rPr>
              <w:t>Irving BA</w:t>
            </w:r>
            <w:r w:rsidRPr="00E53258">
              <w:rPr>
                <w:rFonts w:cs="Arial"/>
                <w:sz w:val="20"/>
                <w:szCs w:val="20"/>
              </w:rPr>
              <w:t xml:space="preserve"> (Author), Experimental Biology, "Impairment of Endothelial Function Despite Improvements in Traditional Lipid Markers in Low-Carbohydrate vs. High-Carbohydrate, High-Fiber Diet in Adults with Metabolic Syndrome," Washington. (March 17, 2011).</w:t>
            </w:r>
            <w:r w:rsidRPr="00E53258">
              <w:rPr>
                <w:rFonts w:cs="Arial"/>
                <w:b/>
                <w:bCs/>
                <w:sz w:val="20"/>
                <w:szCs w:val="20"/>
              </w:rPr>
              <w:t xml:space="preserve"> (Poster)</w:t>
            </w:r>
          </w:p>
        </w:tc>
      </w:tr>
      <w:tr w:rsidR="00AB53B3" w:rsidRPr="00E53258" w14:paraId="20AD781F" w14:textId="77777777" w:rsidTr="0029729A">
        <w:tc>
          <w:tcPr>
            <w:tcW w:w="540" w:type="dxa"/>
          </w:tcPr>
          <w:p w14:paraId="5AF61638" w14:textId="77777777" w:rsidR="00AB53B3" w:rsidRPr="00E53258" w:rsidRDefault="00AB53B3" w:rsidP="00AB53B3">
            <w:pPr>
              <w:spacing w:after="240"/>
              <w:rPr>
                <w:rFonts w:cs="Arial"/>
                <w:sz w:val="20"/>
                <w:szCs w:val="20"/>
              </w:rPr>
            </w:pPr>
            <w:r w:rsidRPr="00E53258">
              <w:rPr>
                <w:rFonts w:cs="Arial"/>
                <w:sz w:val="20"/>
                <w:szCs w:val="20"/>
              </w:rPr>
              <w:t>28.</w:t>
            </w:r>
          </w:p>
        </w:tc>
        <w:tc>
          <w:tcPr>
            <w:tcW w:w="9450" w:type="dxa"/>
          </w:tcPr>
          <w:p w14:paraId="2DBF585B" w14:textId="2BA6C041" w:rsidR="00AB53B3" w:rsidRPr="00E53258" w:rsidRDefault="00AB53B3" w:rsidP="00AB53B3">
            <w:pPr>
              <w:spacing w:after="240"/>
              <w:rPr>
                <w:rFonts w:cs="Arial"/>
                <w:sz w:val="20"/>
                <w:szCs w:val="20"/>
              </w:rPr>
            </w:pPr>
            <w:r w:rsidRPr="00E53258">
              <w:rPr>
                <w:rFonts w:cs="Arial"/>
                <w:sz w:val="20"/>
                <w:szCs w:val="20"/>
              </w:rPr>
              <w:t xml:space="preserve">Lanza IR (Author &amp; Presenter), </w:t>
            </w:r>
            <w:r w:rsidRPr="00E53258">
              <w:rPr>
                <w:rFonts w:cs="Arial"/>
                <w:b/>
                <w:bCs/>
                <w:sz w:val="20"/>
                <w:szCs w:val="20"/>
              </w:rPr>
              <w:t>Irving BA</w:t>
            </w:r>
            <w:r w:rsidRPr="00E53258">
              <w:rPr>
                <w:rFonts w:cs="Arial"/>
                <w:sz w:val="20"/>
                <w:szCs w:val="20"/>
              </w:rPr>
              <w:t xml:space="preserve"> (Author), Henderson GC (Author), Nair KS (Author), Experimental Biology, "Mitochondrial Oxidative Capacity and Coupling: Effects of Aging and Exercise Training," Washington, DC. (March 17, 2011). </w:t>
            </w:r>
            <w:r w:rsidRPr="00E53258">
              <w:rPr>
                <w:rFonts w:cs="Arial"/>
                <w:b/>
                <w:bCs/>
                <w:sz w:val="20"/>
                <w:szCs w:val="20"/>
              </w:rPr>
              <w:t>(Oral)</w:t>
            </w:r>
          </w:p>
        </w:tc>
      </w:tr>
      <w:tr w:rsidR="00AB53B3" w:rsidRPr="00E53258" w14:paraId="2C47ACD0" w14:textId="77777777" w:rsidTr="0029729A">
        <w:tc>
          <w:tcPr>
            <w:tcW w:w="540" w:type="dxa"/>
          </w:tcPr>
          <w:p w14:paraId="39E607AB" w14:textId="77777777" w:rsidR="00AB53B3" w:rsidRPr="00E53258" w:rsidRDefault="00AB53B3" w:rsidP="00AB53B3">
            <w:pPr>
              <w:spacing w:after="240"/>
              <w:rPr>
                <w:rFonts w:cs="Arial"/>
                <w:sz w:val="20"/>
                <w:szCs w:val="20"/>
              </w:rPr>
            </w:pPr>
            <w:r w:rsidRPr="00E53258">
              <w:rPr>
                <w:rFonts w:cs="Arial"/>
                <w:sz w:val="20"/>
                <w:szCs w:val="20"/>
              </w:rPr>
              <w:t>27.</w:t>
            </w:r>
          </w:p>
        </w:tc>
        <w:tc>
          <w:tcPr>
            <w:tcW w:w="9450" w:type="dxa"/>
          </w:tcPr>
          <w:p w14:paraId="48C0ECC2" w14:textId="6A6A7CDA"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Karakiledes H (Author), Nair KS (Author). American Diabetes Association, "Association between of Insulin Sensitivity, Skeletal Muscle Mass, Fat Mass, Fitness, Age, and Sex," Orlando, FL. (June 25, 2010). </w:t>
            </w:r>
            <w:r w:rsidRPr="00E53258">
              <w:rPr>
                <w:rFonts w:cs="Arial"/>
                <w:b/>
                <w:bCs/>
                <w:sz w:val="20"/>
                <w:szCs w:val="20"/>
              </w:rPr>
              <w:t>(Poster)</w:t>
            </w:r>
          </w:p>
        </w:tc>
      </w:tr>
      <w:tr w:rsidR="00AB53B3" w:rsidRPr="00E53258" w14:paraId="7BB89958" w14:textId="77777777" w:rsidTr="0029729A">
        <w:tc>
          <w:tcPr>
            <w:tcW w:w="540" w:type="dxa"/>
          </w:tcPr>
          <w:p w14:paraId="54BD7556" w14:textId="77777777" w:rsidR="00AB53B3" w:rsidRPr="00E53258" w:rsidRDefault="00AB53B3" w:rsidP="00AB53B3">
            <w:pPr>
              <w:spacing w:after="240"/>
              <w:rPr>
                <w:rFonts w:cs="Arial"/>
                <w:sz w:val="20"/>
                <w:szCs w:val="20"/>
              </w:rPr>
            </w:pPr>
            <w:r w:rsidRPr="00E53258">
              <w:rPr>
                <w:rFonts w:cs="Arial"/>
                <w:sz w:val="20"/>
                <w:szCs w:val="20"/>
              </w:rPr>
              <w:t>26.</w:t>
            </w:r>
          </w:p>
        </w:tc>
        <w:tc>
          <w:tcPr>
            <w:tcW w:w="9450" w:type="dxa"/>
          </w:tcPr>
          <w:p w14:paraId="034B52EA" w14:textId="6CD008AE" w:rsidR="00AB53B3" w:rsidRPr="00E53258" w:rsidRDefault="00AB53B3" w:rsidP="00AB53B3">
            <w:pPr>
              <w:spacing w:after="240"/>
              <w:rPr>
                <w:rFonts w:cs="Arial"/>
                <w:sz w:val="20"/>
                <w:szCs w:val="20"/>
              </w:rPr>
            </w:pPr>
            <w:r w:rsidRPr="00E53258">
              <w:rPr>
                <w:rFonts w:cs="Arial"/>
                <w:sz w:val="20"/>
                <w:szCs w:val="20"/>
              </w:rPr>
              <w:t xml:space="preserve">Muniyappa R (Author), </w:t>
            </w:r>
            <w:r w:rsidRPr="00E53258">
              <w:rPr>
                <w:rFonts w:cs="Arial"/>
                <w:b/>
                <w:bCs/>
                <w:sz w:val="20"/>
                <w:szCs w:val="20"/>
              </w:rPr>
              <w:t>Irving BA</w:t>
            </w:r>
            <w:r w:rsidRPr="00E53258">
              <w:rPr>
                <w:rFonts w:cs="Arial"/>
                <w:sz w:val="20"/>
                <w:szCs w:val="20"/>
              </w:rPr>
              <w:t xml:space="preserve"> (Author), Unni U (Author), Lee, HW (Author) Nair KS (Author), Quon MJ (Author), Kurpad AV (Author). American Diabetes Association, "Comparative Evaluation of Surrogate Indices of Insulin Sensitivity/Resistance in Asian Indian Men Using a Calibration Model," Orlando, FL. (June 25, 2010). </w:t>
            </w:r>
            <w:r w:rsidRPr="00E53258">
              <w:rPr>
                <w:rFonts w:cs="Arial"/>
                <w:b/>
                <w:bCs/>
                <w:sz w:val="20"/>
                <w:szCs w:val="20"/>
              </w:rPr>
              <w:t>(Poster)</w:t>
            </w:r>
          </w:p>
        </w:tc>
      </w:tr>
      <w:tr w:rsidR="00AB53B3" w:rsidRPr="00E53258" w14:paraId="11F8C9CC" w14:textId="77777777" w:rsidTr="0029729A">
        <w:tc>
          <w:tcPr>
            <w:tcW w:w="540" w:type="dxa"/>
          </w:tcPr>
          <w:p w14:paraId="73DFC9F7" w14:textId="77777777" w:rsidR="00AB53B3" w:rsidRPr="00E53258" w:rsidRDefault="00AB53B3" w:rsidP="00AB53B3">
            <w:pPr>
              <w:spacing w:after="240"/>
              <w:rPr>
                <w:rFonts w:cs="Arial"/>
                <w:sz w:val="20"/>
                <w:szCs w:val="20"/>
              </w:rPr>
            </w:pPr>
            <w:r w:rsidRPr="00E53258">
              <w:rPr>
                <w:rFonts w:cs="Arial"/>
                <w:sz w:val="20"/>
                <w:szCs w:val="20"/>
              </w:rPr>
              <w:t>25.</w:t>
            </w:r>
          </w:p>
        </w:tc>
        <w:tc>
          <w:tcPr>
            <w:tcW w:w="9450" w:type="dxa"/>
          </w:tcPr>
          <w:p w14:paraId="6B540961" w14:textId="2C6F7B76" w:rsidR="00AB53B3" w:rsidRPr="00E53258" w:rsidRDefault="00AB53B3" w:rsidP="00AB53B3">
            <w:pPr>
              <w:spacing w:after="240"/>
              <w:rPr>
                <w:rFonts w:cs="Arial"/>
                <w:sz w:val="20"/>
                <w:szCs w:val="20"/>
              </w:rPr>
            </w:pPr>
            <w:r w:rsidRPr="00E53258">
              <w:rPr>
                <w:rFonts w:cs="Arial"/>
                <w:sz w:val="20"/>
                <w:szCs w:val="20"/>
              </w:rPr>
              <w:t xml:space="preserve">Gaesser GA (Author &amp; Presenter), Angadi S (Author), Davis C (Author), </w:t>
            </w:r>
            <w:r w:rsidRPr="00E53258">
              <w:rPr>
                <w:rFonts w:cs="Arial"/>
                <w:b/>
                <w:bCs/>
                <w:sz w:val="20"/>
                <w:szCs w:val="20"/>
              </w:rPr>
              <w:t>Irving BA</w:t>
            </w:r>
            <w:r w:rsidRPr="00E53258">
              <w:rPr>
                <w:rFonts w:cs="Arial"/>
                <w:sz w:val="20"/>
                <w:szCs w:val="20"/>
              </w:rPr>
              <w:t xml:space="preserve"> (Author), Patrie J (Author), Weltman A (Author), Barrett EJ (Author), Brock D (Author). American Dietetic Association, "Effects of a Low-Fat, High-Fiber Diet Compared with a Low-Carbohydrate Diet on Insulin Sensitivity and Endothelial Function in Adults with the Metabolic Syndrome." (October 17, 2009). </w:t>
            </w:r>
            <w:r w:rsidRPr="00E53258">
              <w:rPr>
                <w:rFonts w:cs="Arial"/>
                <w:b/>
                <w:bCs/>
                <w:sz w:val="20"/>
                <w:szCs w:val="20"/>
              </w:rPr>
              <w:t>(Poster)</w:t>
            </w:r>
          </w:p>
        </w:tc>
      </w:tr>
      <w:tr w:rsidR="00AB53B3" w:rsidRPr="00E53258" w14:paraId="263F8921" w14:textId="77777777" w:rsidTr="0029729A">
        <w:tc>
          <w:tcPr>
            <w:tcW w:w="540" w:type="dxa"/>
          </w:tcPr>
          <w:p w14:paraId="10625ED2" w14:textId="77777777" w:rsidR="00AB53B3" w:rsidRPr="00E53258" w:rsidRDefault="00AB53B3" w:rsidP="00AB53B3">
            <w:pPr>
              <w:spacing w:after="240"/>
              <w:rPr>
                <w:rFonts w:cs="Arial"/>
                <w:sz w:val="20"/>
                <w:szCs w:val="20"/>
              </w:rPr>
            </w:pPr>
            <w:r w:rsidRPr="00E53258">
              <w:rPr>
                <w:rFonts w:cs="Arial"/>
                <w:sz w:val="20"/>
                <w:szCs w:val="20"/>
              </w:rPr>
              <w:t>24.</w:t>
            </w:r>
          </w:p>
        </w:tc>
        <w:tc>
          <w:tcPr>
            <w:tcW w:w="9450" w:type="dxa"/>
          </w:tcPr>
          <w:p w14:paraId="28DC4B3F" w14:textId="4BE01730"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American Aging Association, "DHEA in Men and Women," Scottsdale, AZ. (May 28, 2009). </w:t>
            </w:r>
            <w:r w:rsidRPr="00E53258">
              <w:rPr>
                <w:rFonts w:cs="Arial"/>
                <w:b/>
                <w:bCs/>
                <w:sz w:val="20"/>
                <w:szCs w:val="20"/>
              </w:rPr>
              <w:t>(Poster)</w:t>
            </w:r>
          </w:p>
        </w:tc>
      </w:tr>
      <w:tr w:rsidR="00AB53B3" w:rsidRPr="00E53258" w14:paraId="5AEFBAAF" w14:textId="77777777" w:rsidTr="0029729A">
        <w:tc>
          <w:tcPr>
            <w:tcW w:w="540" w:type="dxa"/>
          </w:tcPr>
          <w:p w14:paraId="6E7C7746" w14:textId="77777777" w:rsidR="00AB53B3" w:rsidRPr="00E53258" w:rsidRDefault="00AB53B3" w:rsidP="00AB53B3">
            <w:pPr>
              <w:spacing w:after="240"/>
              <w:rPr>
                <w:rFonts w:cs="Arial"/>
                <w:sz w:val="20"/>
                <w:szCs w:val="20"/>
              </w:rPr>
            </w:pPr>
            <w:r w:rsidRPr="00E53258">
              <w:rPr>
                <w:rFonts w:cs="Arial"/>
                <w:sz w:val="20"/>
                <w:szCs w:val="20"/>
              </w:rPr>
              <w:t>23.</w:t>
            </w:r>
          </w:p>
        </w:tc>
        <w:tc>
          <w:tcPr>
            <w:tcW w:w="9450" w:type="dxa"/>
          </w:tcPr>
          <w:p w14:paraId="37F8B2CA" w14:textId="17AC667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Rynders CA (Author), Angadi SS (Author), Weltman NY (Author), Gaesser GA (Author), Weltman A. (Author). American College of Sports Medicine Annual Meeting, "Abdominally Obese Women with the Metabolic Syndrome Have Higher Maximal Fat Oxidation Rates During Submaximal Treadmill Exercise Compared to Lean Women," Seattle, WA. (May 27, 2009). </w:t>
            </w:r>
            <w:r w:rsidRPr="00E53258">
              <w:rPr>
                <w:rFonts w:cs="Arial"/>
                <w:b/>
                <w:bCs/>
                <w:sz w:val="20"/>
                <w:szCs w:val="20"/>
              </w:rPr>
              <w:t>(Poster)</w:t>
            </w:r>
          </w:p>
        </w:tc>
      </w:tr>
      <w:tr w:rsidR="00AB53B3" w:rsidRPr="00E53258" w14:paraId="7836EA60" w14:textId="77777777" w:rsidTr="0029729A">
        <w:tc>
          <w:tcPr>
            <w:tcW w:w="540" w:type="dxa"/>
          </w:tcPr>
          <w:p w14:paraId="39D9BA78" w14:textId="77777777" w:rsidR="00AB53B3" w:rsidRPr="00E53258" w:rsidRDefault="00AB53B3" w:rsidP="00AB53B3">
            <w:pPr>
              <w:spacing w:after="240"/>
              <w:rPr>
                <w:rFonts w:cs="Arial"/>
                <w:sz w:val="20"/>
                <w:szCs w:val="20"/>
              </w:rPr>
            </w:pPr>
            <w:r w:rsidRPr="00E53258">
              <w:rPr>
                <w:rFonts w:cs="Arial"/>
                <w:sz w:val="20"/>
                <w:szCs w:val="20"/>
              </w:rPr>
              <w:t>22.</w:t>
            </w:r>
          </w:p>
        </w:tc>
        <w:tc>
          <w:tcPr>
            <w:tcW w:w="9450" w:type="dxa"/>
          </w:tcPr>
          <w:p w14:paraId="70D360D6" w14:textId="07092DD0" w:rsidR="00AB53B3" w:rsidRPr="00E53258" w:rsidRDefault="00AB53B3" w:rsidP="00AB53B3">
            <w:pPr>
              <w:spacing w:after="240"/>
              <w:rPr>
                <w:rFonts w:cs="Arial"/>
                <w:sz w:val="20"/>
                <w:szCs w:val="20"/>
              </w:rPr>
            </w:pPr>
            <w:r w:rsidRPr="00E53258">
              <w:rPr>
                <w:rFonts w:cs="Arial"/>
                <w:sz w:val="20"/>
                <w:szCs w:val="20"/>
              </w:rPr>
              <w:t xml:space="preserve">Srinivasan M (Author &amp; Presenter), </w:t>
            </w:r>
            <w:r w:rsidRPr="00E53258">
              <w:rPr>
                <w:rFonts w:cs="Arial"/>
                <w:b/>
                <w:bCs/>
                <w:sz w:val="20"/>
                <w:szCs w:val="20"/>
              </w:rPr>
              <w:t>Irving BA</w:t>
            </w:r>
            <w:r w:rsidRPr="00E53258">
              <w:rPr>
                <w:rFonts w:cs="Arial"/>
                <w:sz w:val="20"/>
                <w:szCs w:val="20"/>
              </w:rPr>
              <w:t xml:space="preserve"> (Author), Frye RL (Author), O'Brien P (Author), Hartman SJ (Author), McConnell JP (Author), Nair KS (Author). Joint Conference of the 49th Cardiovascular Disease Epidemiology and Prevention-and-Nutrition, Physical Activity and Metabolism, "Impact of Long-Term Replacement with Dehydroepiandrosterone (DHEA) on Lipoprotein Profile in Elderly Males and Females," Palm Harbor, FL. (March 10, 2009). </w:t>
            </w:r>
            <w:r w:rsidRPr="00E53258">
              <w:rPr>
                <w:rFonts w:cs="Arial"/>
                <w:b/>
                <w:bCs/>
                <w:sz w:val="20"/>
                <w:szCs w:val="20"/>
              </w:rPr>
              <w:t>(Poster)</w:t>
            </w:r>
          </w:p>
        </w:tc>
      </w:tr>
      <w:tr w:rsidR="00AB53B3" w:rsidRPr="00E53258" w14:paraId="6E2F1492" w14:textId="77777777" w:rsidTr="0029729A">
        <w:tc>
          <w:tcPr>
            <w:tcW w:w="540" w:type="dxa"/>
          </w:tcPr>
          <w:p w14:paraId="6DCA4FCC" w14:textId="77777777" w:rsidR="00AB53B3" w:rsidRPr="00E53258" w:rsidRDefault="00AB53B3" w:rsidP="00AB53B3">
            <w:pPr>
              <w:spacing w:after="240"/>
              <w:rPr>
                <w:rFonts w:cs="Arial"/>
                <w:sz w:val="20"/>
                <w:szCs w:val="20"/>
              </w:rPr>
            </w:pPr>
            <w:r w:rsidRPr="00E53258">
              <w:rPr>
                <w:rFonts w:cs="Arial"/>
                <w:sz w:val="20"/>
                <w:szCs w:val="20"/>
              </w:rPr>
              <w:t>21.</w:t>
            </w:r>
          </w:p>
        </w:tc>
        <w:tc>
          <w:tcPr>
            <w:tcW w:w="9450" w:type="dxa"/>
          </w:tcPr>
          <w:p w14:paraId="056426BF" w14:textId="5BC23219" w:rsidR="00AB53B3" w:rsidRPr="00E53258" w:rsidRDefault="00AB53B3" w:rsidP="00AB53B3">
            <w:pPr>
              <w:spacing w:after="240"/>
              <w:rPr>
                <w:rFonts w:cs="Arial"/>
                <w:sz w:val="20"/>
                <w:szCs w:val="20"/>
              </w:rPr>
            </w:pPr>
            <w:r w:rsidRPr="00E53258">
              <w:rPr>
                <w:rFonts w:cs="Arial"/>
                <w:sz w:val="20"/>
                <w:szCs w:val="20"/>
              </w:rPr>
              <w:t xml:space="preserve">Jaleel A (Author &amp; Presenter), Karakelides H (Author), Klaus K (Author), Morse D (Author), Ward L (Author), </w:t>
            </w:r>
            <w:r w:rsidRPr="00E53258">
              <w:rPr>
                <w:rFonts w:cs="Arial"/>
                <w:b/>
                <w:bCs/>
                <w:sz w:val="20"/>
                <w:szCs w:val="20"/>
              </w:rPr>
              <w:t>Irving BA</w:t>
            </w:r>
            <w:r w:rsidRPr="00E53258">
              <w:rPr>
                <w:rFonts w:cs="Arial"/>
                <w:sz w:val="20"/>
                <w:szCs w:val="20"/>
              </w:rPr>
              <w:t xml:space="preserve"> (Author), Nair KS (Author). American Diabetes Association, "Alteration of Plasma Protein Synthesis by Insulin Treatment in Type 1 Diabetes," San Francisco, CA. (June 6, 2008). </w:t>
            </w:r>
            <w:r w:rsidRPr="00E53258">
              <w:rPr>
                <w:rFonts w:cs="Arial"/>
                <w:b/>
                <w:bCs/>
                <w:sz w:val="20"/>
                <w:szCs w:val="20"/>
              </w:rPr>
              <w:t>(Poster)</w:t>
            </w:r>
          </w:p>
        </w:tc>
      </w:tr>
      <w:tr w:rsidR="00AB53B3" w:rsidRPr="00E53258" w14:paraId="240EE668" w14:textId="77777777" w:rsidTr="0029729A">
        <w:tc>
          <w:tcPr>
            <w:tcW w:w="540" w:type="dxa"/>
          </w:tcPr>
          <w:p w14:paraId="1F35252B" w14:textId="77777777" w:rsidR="00AB53B3" w:rsidRPr="00E53258" w:rsidRDefault="00AB53B3" w:rsidP="00AB53B3">
            <w:pPr>
              <w:spacing w:after="240"/>
              <w:rPr>
                <w:rFonts w:cs="Arial"/>
                <w:sz w:val="20"/>
                <w:szCs w:val="20"/>
              </w:rPr>
            </w:pPr>
            <w:r w:rsidRPr="00E53258">
              <w:rPr>
                <w:rFonts w:cs="Arial"/>
                <w:sz w:val="20"/>
                <w:szCs w:val="20"/>
              </w:rPr>
              <w:t>20.</w:t>
            </w:r>
          </w:p>
        </w:tc>
        <w:tc>
          <w:tcPr>
            <w:tcW w:w="9450" w:type="dxa"/>
          </w:tcPr>
          <w:p w14:paraId="54DFAD79" w14:textId="34DEE3D0"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Bigelow M (Author), Asmann Y (Author), Chow L (Author), Coenen-Schimke J (Author), Klaus KA (Author), Guo Z (Author), Raghavakaimal S (Author), Nair KS (Author). American Diabetes Association, "Asian Indians have Enhanced Skeletal Muscle Mitochondrial Capacity to Produce ATP in Association with Severe Insulin-Resistance," San Francisco, CA. (June 6, 2008). </w:t>
            </w:r>
            <w:r w:rsidRPr="00E53258">
              <w:rPr>
                <w:rFonts w:cs="Arial"/>
                <w:b/>
                <w:bCs/>
                <w:sz w:val="20"/>
                <w:szCs w:val="20"/>
              </w:rPr>
              <w:t>(Oral)</w:t>
            </w:r>
          </w:p>
        </w:tc>
      </w:tr>
      <w:tr w:rsidR="00AB53B3" w:rsidRPr="00E53258" w14:paraId="1BE8633D" w14:textId="77777777" w:rsidTr="0029729A">
        <w:tc>
          <w:tcPr>
            <w:tcW w:w="540" w:type="dxa"/>
          </w:tcPr>
          <w:p w14:paraId="6AA9E963" w14:textId="77777777" w:rsidR="00AB53B3" w:rsidRPr="00E53258" w:rsidRDefault="00AB53B3" w:rsidP="00AB53B3">
            <w:pPr>
              <w:spacing w:after="240"/>
              <w:rPr>
                <w:rFonts w:cs="Arial"/>
                <w:sz w:val="20"/>
                <w:szCs w:val="20"/>
              </w:rPr>
            </w:pPr>
            <w:r w:rsidRPr="00E53258">
              <w:rPr>
                <w:rFonts w:cs="Arial"/>
                <w:sz w:val="20"/>
                <w:szCs w:val="20"/>
              </w:rPr>
              <w:lastRenderedPageBreak/>
              <w:t>19.</w:t>
            </w:r>
          </w:p>
        </w:tc>
        <w:tc>
          <w:tcPr>
            <w:tcW w:w="9450" w:type="dxa"/>
          </w:tcPr>
          <w:p w14:paraId="136B715B" w14:textId="20D9D602" w:rsidR="00AB53B3" w:rsidRPr="00E53258" w:rsidRDefault="00AB53B3" w:rsidP="00AB53B3">
            <w:pPr>
              <w:spacing w:after="240"/>
              <w:rPr>
                <w:rFonts w:cs="Arial"/>
                <w:sz w:val="20"/>
                <w:szCs w:val="20"/>
              </w:rPr>
            </w:pPr>
            <w:r w:rsidRPr="00E53258">
              <w:rPr>
                <w:rFonts w:cs="Arial"/>
                <w:sz w:val="20"/>
                <w:szCs w:val="20"/>
              </w:rPr>
              <w:t xml:space="preserve">Bhagra S (Author &amp; Presenter), Schimke JM (Author), Stump C (Author), Halvatsiotis P (Author), </w:t>
            </w:r>
            <w:r w:rsidRPr="00E53258">
              <w:rPr>
                <w:rFonts w:cs="Arial"/>
                <w:b/>
                <w:bCs/>
                <w:sz w:val="20"/>
                <w:szCs w:val="20"/>
              </w:rPr>
              <w:t>Irving BA</w:t>
            </w:r>
            <w:r w:rsidRPr="00E53258">
              <w:rPr>
                <w:rFonts w:cs="Arial"/>
                <w:sz w:val="20"/>
                <w:szCs w:val="20"/>
              </w:rPr>
              <w:t xml:space="preserve"> (Author), Nair, KS (Author). American Diabetes Association, "Insulin Modulates in vivo Myosin Heavy Chain (MHC) Isoform Transcription in Humans," San Francisco, CA. (June 6, 2008). </w:t>
            </w:r>
            <w:r w:rsidRPr="00E53258">
              <w:rPr>
                <w:rFonts w:cs="Arial"/>
                <w:b/>
                <w:bCs/>
                <w:sz w:val="20"/>
                <w:szCs w:val="20"/>
              </w:rPr>
              <w:t>(Poster)</w:t>
            </w:r>
          </w:p>
        </w:tc>
      </w:tr>
      <w:tr w:rsidR="00AB53B3" w:rsidRPr="00E53258" w14:paraId="5833F477" w14:textId="77777777" w:rsidTr="0029729A">
        <w:tc>
          <w:tcPr>
            <w:tcW w:w="540" w:type="dxa"/>
          </w:tcPr>
          <w:p w14:paraId="3D33D0F6" w14:textId="77777777" w:rsidR="00AB53B3" w:rsidRPr="00E53258" w:rsidRDefault="00AB53B3" w:rsidP="00AB53B3">
            <w:pPr>
              <w:spacing w:after="240"/>
              <w:rPr>
                <w:rFonts w:cs="Arial"/>
                <w:sz w:val="20"/>
                <w:szCs w:val="20"/>
              </w:rPr>
            </w:pPr>
            <w:r w:rsidRPr="00E53258">
              <w:rPr>
                <w:rFonts w:cs="Arial"/>
                <w:sz w:val="20"/>
                <w:szCs w:val="20"/>
              </w:rPr>
              <w:t>18.</w:t>
            </w:r>
          </w:p>
        </w:tc>
        <w:tc>
          <w:tcPr>
            <w:tcW w:w="9450" w:type="dxa"/>
          </w:tcPr>
          <w:p w14:paraId="07E430E2" w14:textId="07A696B9" w:rsidR="00AB53B3" w:rsidRPr="00E53258" w:rsidRDefault="00AB53B3" w:rsidP="00AB53B3">
            <w:pPr>
              <w:spacing w:after="240"/>
              <w:rPr>
                <w:rFonts w:cs="Arial"/>
                <w:sz w:val="20"/>
                <w:szCs w:val="20"/>
              </w:rPr>
            </w:pPr>
            <w:r w:rsidRPr="00E53258">
              <w:rPr>
                <w:rFonts w:cs="Arial"/>
                <w:sz w:val="20"/>
                <w:szCs w:val="20"/>
              </w:rPr>
              <w:t xml:space="preserve">Srinivasan M (Author &amp; Presenter), </w:t>
            </w:r>
            <w:r w:rsidRPr="00E53258">
              <w:rPr>
                <w:rFonts w:cs="Arial"/>
                <w:b/>
                <w:bCs/>
                <w:sz w:val="20"/>
                <w:szCs w:val="20"/>
              </w:rPr>
              <w:t>Irving BA</w:t>
            </w:r>
            <w:r w:rsidRPr="00E53258">
              <w:rPr>
                <w:rFonts w:cs="Arial"/>
                <w:sz w:val="20"/>
                <w:szCs w:val="20"/>
              </w:rPr>
              <w:t xml:space="preserve"> (Author), Dhataryia K (Author), Klaus K (Author), Hartman SJ (Author), McConnell JP (Author), Nair KS (Author). American College of Cardiology, "Effect of Dehydroepiandrosterone (DHEA) Replacement on Lipoprotein Profile in Hypoadrenal Women," Chicago, IL. (March 29, 2008). </w:t>
            </w:r>
            <w:r w:rsidRPr="00E53258">
              <w:rPr>
                <w:rFonts w:cs="Arial"/>
                <w:b/>
                <w:bCs/>
                <w:sz w:val="20"/>
                <w:szCs w:val="20"/>
              </w:rPr>
              <w:t>(Poster)</w:t>
            </w:r>
          </w:p>
        </w:tc>
      </w:tr>
      <w:tr w:rsidR="00AB53B3" w:rsidRPr="00E53258" w14:paraId="2C3E1002" w14:textId="77777777" w:rsidTr="0029729A">
        <w:tc>
          <w:tcPr>
            <w:tcW w:w="540" w:type="dxa"/>
          </w:tcPr>
          <w:p w14:paraId="5C365311" w14:textId="77777777" w:rsidR="00AB53B3" w:rsidRPr="00E53258" w:rsidRDefault="00AB53B3" w:rsidP="00AB53B3">
            <w:pPr>
              <w:spacing w:after="240"/>
              <w:rPr>
                <w:rFonts w:cs="Arial"/>
                <w:sz w:val="20"/>
                <w:szCs w:val="20"/>
              </w:rPr>
            </w:pPr>
            <w:r w:rsidRPr="00E53258">
              <w:rPr>
                <w:rFonts w:cs="Arial"/>
                <w:sz w:val="20"/>
                <w:szCs w:val="20"/>
              </w:rPr>
              <w:t>17.</w:t>
            </w:r>
          </w:p>
        </w:tc>
        <w:tc>
          <w:tcPr>
            <w:tcW w:w="9450" w:type="dxa"/>
          </w:tcPr>
          <w:p w14:paraId="2B1DAB36" w14:textId="61D26876"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Bigelow M (Author), Asmann Y (Author), Chow L (Author), Schimke, J (Author), Raghavakaimal S. (Author), Nair KS (Author). Magnuson Congress for a Global Diabetes Alliance, "Investigation on Pathophysiology of Type 2 Diabetes Among Asian Indians," Seattle, WA. (October 22, 2007). </w:t>
            </w:r>
            <w:r w:rsidRPr="00E53258">
              <w:rPr>
                <w:rFonts w:cs="Arial"/>
                <w:b/>
                <w:bCs/>
                <w:sz w:val="20"/>
                <w:szCs w:val="20"/>
              </w:rPr>
              <w:t>(Poster)</w:t>
            </w:r>
          </w:p>
        </w:tc>
      </w:tr>
      <w:tr w:rsidR="00AB53B3" w:rsidRPr="00E53258" w14:paraId="28E414AC" w14:textId="77777777" w:rsidTr="0029729A">
        <w:tc>
          <w:tcPr>
            <w:tcW w:w="540" w:type="dxa"/>
          </w:tcPr>
          <w:p w14:paraId="63F8EAF3" w14:textId="77777777" w:rsidR="00AB53B3" w:rsidRPr="00E53258" w:rsidRDefault="00AB53B3" w:rsidP="00AB53B3">
            <w:pPr>
              <w:spacing w:after="240"/>
              <w:rPr>
                <w:rFonts w:cs="Arial"/>
                <w:sz w:val="20"/>
                <w:szCs w:val="20"/>
              </w:rPr>
            </w:pPr>
            <w:r w:rsidRPr="00E53258">
              <w:rPr>
                <w:rFonts w:cs="Arial"/>
                <w:sz w:val="20"/>
                <w:szCs w:val="20"/>
              </w:rPr>
              <w:t>16.</w:t>
            </w:r>
          </w:p>
        </w:tc>
        <w:tc>
          <w:tcPr>
            <w:tcW w:w="9450" w:type="dxa"/>
          </w:tcPr>
          <w:p w14:paraId="5F5A5E64" w14:textId="3A7F2085" w:rsidR="00AB53B3" w:rsidRPr="00E53258" w:rsidRDefault="00AB53B3" w:rsidP="00AB53B3">
            <w:pPr>
              <w:spacing w:after="240"/>
              <w:rPr>
                <w:rFonts w:cs="Arial"/>
                <w:sz w:val="20"/>
                <w:szCs w:val="20"/>
              </w:rPr>
            </w:pPr>
            <w:r w:rsidRPr="00E53258">
              <w:rPr>
                <w:rFonts w:cs="Arial"/>
                <w:sz w:val="20"/>
                <w:szCs w:val="20"/>
              </w:rPr>
              <w:t xml:space="preserve">Karakelides H (Author &amp; Presenter), Irving BA (Author), Bigelow M (Author), Short KR (Author), Kahl J (Author), Nair KS (Author). American Diabetes Association, "Adiponectin and Insulin Action – Impact of Age, Body Composition, and Cardiorespiratory Fitness," Chicago, IL. (June 22, 2007). </w:t>
            </w:r>
            <w:r w:rsidRPr="00E53258">
              <w:rPr>
                <w:rFonts w:cs="Arial"/>
                <w:b/>
                <w:bCs/>
                <w:sz w:val="20"/>
                <w:szCs w:val="20"/>
              </w:rPr>
              <w:t>(Poster)</w:t>
            </w:r>
          </w:p>
        </w:tc>
      </w:tr>
      <w:tr w:rsidR="00AB53B3" w:rsidRPr="00E53258" w14:paraId="518E32BE" w14:textId="77777777" w:rsidTr="0029729A">
        <w:tc>
          <w:tcPr>
            <w:tcW w:w="540" w:type="dxa"/>
          </w:tcPr>
          <w:p w14:paraId="50F9C501" w14:textId="77777777" w:rsidR="00AB53B3" w:rsidRPr="00E53258" w:rsidRDefault="00AB53B3" w:rsidP="00AB53B3">
            <w:pPr>
              <w:spacing w:after="240"/>
              <w:rPr>
                <w:rFonts w:cs="Arial"/>
                <w:sz w:val="20"/>
                <w:szCs w:val="20"/>
              </w:rPr>
            </w:pPr>
            <w:r w:rsidRPr="00E53258">
              <w:rPr>
                <w:rFonts w:cs="Arial"/>
                <w:sz w:val="20"/>
                <w:szCs w:val="20"/>
              </w:rPr>
              <w:t>15.</w:t>
            </w:r>
          </w:p>
        </w:tc>
        <w:tc>
          <w:tcPr>
            <w:tcW w:w="9450" w:type="dxa"/>
          </w:tcPr>
          <w:p w14:paraId="19078BE3" w14:textId="7D77688D" w:rsidR="00AB53B3" w:rsidRPr="00E53258" w:rsidRDefault="00AB53B3" w:rsidP="00AB53B3">
            <w:pPr>
              <w:spacing w:after="240"/>
              <w:rPr>
                <w:rFonts w:cs="Arial"/>
                <w:sz w:val="20"/>
                <w:szCs w:val="20"/>
              </w:rPr>
            </w:pPr>
            <w:r w:rsidRPr="00E53258">
              <w:rPr>
                <w:rFonts w:cs="Arial"/>
                <w:sz w:val="20"/>
                <w:szCs w:val="20"/>
              </w:rPr>
              <w:t xml:space="preserve">Tatpati LL (Author &amp; Presenter), </w:t>
            </w:r>
            <w:r w:rsidRPr="00E53258">
              <w:rPr>
                <w:rFonts w:cs="Arial"/>
                <w:b/>
                <w:bCs/>
                <w:sz w:val="20"/>
                <w:szCs w:val="20"/>
              </w:rPr>
              <w:t>Irving BA (Author)</w:t>
            </w:r>
            <w:r w:rsidRPr="00E53258">
              <w:rPr>
                <w:rFonts w:cs="Arial"/>
                <w:sz w:val="20"/>
                <w:szCs w:val="20"/>
              </w:rPr>
              <w:t xml:space="preserve">, Kahl J (Author), Klaus K. (Author), Short, KR (Author), Nair KS (Author). American Diabetes Association, "Branched Chain Amino Acids Effect on Skeletal Muscle Mitochondrial ATP Production and Protein Metabolism – Interaction with Insulin and Age," Chicago, IL. (June 22, 2007). </w:t>
            </w:r>
            <w:r w:rsidRPr="00E53258">
              <w:rPr>
                <w:rFonts w:cs="Arial"/>
                <w:b/>
                <w:bCs/>
                <w:sz w:val="20"/>
                <w:szCs w:val="20"/>
              </w:rPr>
              <w:t>(Poster)</w:t>
            </w:r>
          </w:p>
        </w:tc>
      </w:tr>
      <w:tr w:rsidR="00AB53B3" w:rsidRPr="00E53258" w14:paraId="64D20AF3" w14:textId="77777777" w:rsidTr="0029729A">
        <w:tc>
          <w:tcPr>
            <w:tcW w:w="540" w:type="dxa"/>
          </w:tcPr>
          <w:p w14:paraId="573D9477" w14:textId="77777777" w:rsidR="00AB53B3" w:rsidRPr="00E53258" w:rsidRDefault="00AB53B3" w:rsidP="00AB53B3">
            <w:pPr>
              <w:spacing w:after="240"/>
              <w:rPr>
                <w:rFonts w:cs="Arial"/>
                <w:sz w:val="20"/>
                <w:szCs w:val="20"/>
              </w:rPr>
            </w:pPr>
            <w:r w:rsidRPr="00E53258">
              <w:rPr>
                <w:rFonts w:cs="Arial"/>
                <w:sz w:val="20"/>
                <w:szCs w:val="20"/>
              </w:rPr>
              <w:t>14.</w:t>
            </w:r>
          </w:p>
        </w:tc>
        <w:tc>
          <w:tcPr>
            <w:tcW w:w="9450" w:type="dxa"/>
          </w:tcPr>
          <w:p w14:paraId="70757337" w14:textId="49E36D11" w:rsidR="00AB53B3" w:rsidRPr="00E53258" w:rsidRDefault="00AB53B3" w:rsidP="00AB53B3">
            <w:pPr>
              <w:spacing w:after="240"/>
              <w:rPr>
                <w:rFonts w:cs="Arial"/>
                <w:sz w:val="20"/>
                <w:szCs w:val="20"/>
              </w:rPr>
            </w:pPr>
            <w:r w:rsidRPr="00E53258">
              <w:rPr>
                <w:rFonts w:cs="Arial"/>
                <w:sz w:val="20"/>
                <w:szCs w:val="20"/>
              </w:rPr>
              <w:t xml:space="preserve">Raghavakaimal S (Author &amp; Presenter), Bigelow M (Author), </w:t>
            </w:r>
            <w:r w:rsidRPr="00E53258">
              <w:rPr>
                <w:rFonts w:cs="Arial"/>
                <w:b/>
                <w:bCs/>
                <w:sz w:val="20"/>
                <w:szCs w:val="20"/>
              </w:rPr>
              <w:t>Irving BA</w:t>
            </w:r>
            <w:r w:rsidRPr="00E53258">
              <w:rPr>
                <w:rFonts w:cs="Arial"/>
                <w:sz w:val="20"/>
                <w:szCs w:val="20"/>
              </w:rPr>
              <w:t xml:space="preserve"> (Author), Chow L. (Author), Asmann Y (Author), Kahl J. (Author), Schimke J. (Author), Nair KS (Author), American Diabetes Association, "Insulin Resistance and Altered Gene Transcript Levels in Asian Indians Compared to Americans of North European Origin," Chicago, IL. (June 22, 2007). </w:t>
            </w:r>
            <w:r w:rsidRPr="00E53258">
              <w:rPr>
                <w:rFonts w:cs="Arial"/>
                <w:b/>
                <w:bCs/>
                <w:sz w:val="20"/>
                <w:szCs w:val="20"/>
              </w:rPr>
              <w:t>(Poster)</w:t>
            </w:r>
          </w:p>
        </w:tc>
      </w:tr>
      <w:tr w:rsidR="00AB53B3" w:rsidRPr="00E53258" w14:paraId="5A052D21" w14:textId="77777777" w:rsidTr="0029729A">
        <w:tc>
          <w:tcPr>
            <w:tcW w:w="540" w:type="dxa"/>
          </w:tcPr>
          <w:p w14:paraId="68FB03C9" w14:textId="77777777" w:rsidR="00AB53B3" w:rsidRPr="00E53258" w:rsidRDefault="00AB53B3" w:rsidP="00AB53B3">
            <w:pPr>
              <w:spacing w:after="240"/>
              <w:rPr>
                <w:rFonts w:cs="Arial"/>
                <w:sz w:val="20"/>
                <w:szCs w:val="20"/>
              </w:rPr>
            </w:pPr>
            <w:r w:rsidRPr="00E53258">
              <w:rPr>
                <w:rFonts w:cs="Arial"/>
                <w:sz w:val="20"/>
                <w:szCs w:val="20"/>
              </w:rPr>
              <w:t>13.</w:t>
            </w:r>
          </w:p>
        </w:tc>
        <w:tc>
          <w:tcPr>
            <w:tcW w:w="9450" w:type="dxa"/>
          </w:tcPr>
          <w:p w14:paraId="00CD2B5D" w14:textId="25230875" w:rsidR="00AB53B3" w:rsidRPr="00E53258" w:rsidRDefault="00AB53B3" w:rsidP="00AB53B3">
            <w:pPr>
              <w:spacing w:after="240"/>
              <w:rPr>
                <w:rFonts w:cs="Arial"/>
                <w:b/>
                <w:bCs/>
                <w:sz w:val="20"/>
                <w:szCs w:val="20"/>
              </w:rPr>
            </w:pPr>
            <w:r w:rsidRPr="00E53258">
              <w:rPr>
                <w:rFonts w:cs="Arial"/>
                <w:b/>
                <w:bCs/>
                <w:sz w:val="20"/>
                <w:szCs w:val="20"/>
              </w:rPr>
              <w:t>Irving BA</w:t>
            </w:r>
            <w:r w:rsidRPr="00E53258">
              <w:rPr>
                <w:rFonts w:cs="Arial"/>
                <w:sz w:val="20"/>
                <w:szCs w:val="20"/>
              </w:rPr>
              <w:t xml:space="preserve"> (Author &amp; Presenter), Swift DL (Author), Davis CK (Author), Barrett EJ (Author), Gaesser, GA (Author), Weltman A (Author). American College of Sports Medicine Annual Meeting, "Effects of Exercise Training Intensity on Cardiometabolic Risk in Women with the Metabolic Syndrome with or without Hypertension," New Orleans, LA. (May 30, 2007). </w:t>
            </w:r>
            <w:r w:rsidRPr="00E53258">
              <w:rPr>
                <w:rFonts w:cs="Arial"/>
                <w:b/>
                <w:bCs/>
                <w:sz w:val="20"/>
                <w:szCs w:val="20"/>
              </w:rPr>
              <w:t>(Oral)</w:t>
            </w:r>
          </w:p>
        </w:tc>
      </w:tr>
      <w:tr w:rsidR="00AB53B3" w:rsidRPr="00E53258" w14:paraId="54EC51F1" w14:textId="77777777" w:rsidTr="0029729A">
        <w:tc>
          <w:tcPr>
            <w:tcW w:w="540" w:type="dxa"/>
          </w:tcPr>
          <w:p w14:paraId="13A13A7C" w14:textId="77777777" w:rsidR="00AB53B3" w:rsidRPr="00E53258" w:rsidRDefault="00AB53B3" w:rsidP="00AB53B3">
            <w:pPr>
              <w:spacing w:after="240"/>
              <w:rPr>
                <w:rFonts w:cs="Arial"/>
                <w:sz w:val="20"/>
                <w:szCs w:val="20"/>
              </w:rPr>
            </w:pPr>
            <w:r w:rsidRPr="00E53258">
              <w:rPr>
                <w:rFonts w:cs="Arial"/>
                <w:sz w:val="20"/>
                <w:szCs w:val="20"/>
              </w:rPr>
              <w:t>12.</w:t>
            </w:r>
          </w:p>
        </w:tc>
        <w:tc>
          <w:tcPr>
            <w:tcW w:w="9450" w:type="dxa"/>
          </w:tcPr>
          <w:p w14:paraId="2B4D70C7" w14:textId="03A07F8D" w:rsidR="00AB53B3" w:rsidRPr="00E53258" w:rsidRDefault="00AB53B3" w:rsidP="00AB53B3">
            <w:pPr>
              <w:spacing w:after="240"/>
              <w:rPr>
                <w:rFonts w:cs="Arial"/>
                <w:sz w:val="20"/>
                <w:szCs w:val="20"/>
              </w:rPr>
            </w:pPr>
            <w:r w:rsidRPr="00E53258">
              <w:rPr>
                <w:rFonts w:cs="Arial"/>
                <w:sz w:val="20"/>
                <w:szCs w:val="20"/>
              </w:rPr>
              <w:t xml:space="preserve">Davis CK (Author &amp; Presenter), </w:t>
            </w:r>
            <w:r w:rsidRPr="00E53258">
              <w:rPr>
                <w:rFonts w:cs="Arial"/>
                <w:b/>
                <w:bCs/>
                <w:sz w:val="20"/>
                <w:szCs w:val="20"/>
              </w:rPr>
              <w:t>Irving BA</w:t>
            </w:r>
            <w:r w:rsidRPr="00E53258">
              <w:rPr>
                <w:rFonts w:cs="Arial"/>
                <w:sz w:val="20"/>
                <w:szCs w:val="20"/>
              </w:rPr>
              <w:t xml:space="preserve"> (Author), Brock DW (Author), Gaesser, GA (Author), Barrett EJ (Author), Weltman A (Author). American College of Sports Medicine Annual Meeting, "Exercise Training-Induced Changes in Skeletal Muscle Microvasculature Assessed by Contrast Enhanced Ultrasound," New Orleans, LA. (May 30, 2007). </w:t>
            </w:r>
            <w:r w:rsidRPr="00E53258">
              <w:rPr>
                <w:rFonts w:cs="Arial"/>
                <w:b/>
                <w:bCs/>
                <w:sz w:val="20"/>
                <w:szCs w:val="20"/>
              </w:rPr>
              <w:t>(Poster)</w:t>
            </w:r>
          </w:p>
        </w:tc>
      </w:tr>
      <w:tr w:rsidR="00AB53B3" w:rsidRPr="00E53258" w14:paraId="6E40FCAF" w14:textId="77777777" w:rsidTr="0029729A">
        <w:tc>
          <w:tcPr>
            <w:tcW w:w="540" w:type="dxa"/>
          </w:tcPr>
          <w:p w14:paraId="0910679E" w14:textId="77777777" w:rsidR="00AB53B3" w:rsidRPr="00E53258" w:rsidRDefault="00AB53B3" w:rsidP="00AB53B3">
            <w:pPr>
              <w:spacing w:after="240"/>
              <w:rPr>
                <w:rFonts w:cs="Arial"/>
                <w:sz w:val="20"/>
                <w:szCs w:val="20"/>
              </w:rPr>
            </w:pPr>
            <w:r w:rsidRPr="00E53258">
              <w:rPr>
                <w:rFonts w:cs="Arial"/>
                <w:sz w:val="20"/>
                <w:szCs w:val="20"/>
              </w:rPr>
              <w:t>11.</w:t>
            </w:r>
          </w:p>
        </w:tc>
        <w:tc>
          <w:tcPr>
            <w:tcW w:w="9450" w:type="dxa"/>
          </w:tcPr>
          <w:p w14:paraId="5563BC70" w14:textId="67E3AB4D" w:rsidR="00AB53B3" w:rsidRPr="00E53258" w:rsidRDefault="00AB53B3" w:rsidP="00AB53B3">
            <w:pPr>
              <w:spacing w:after="240"/>
              <w:rPr>
                <w:rFonts w:cs="Arial"/>
                <w:sz w:val="20"/>
                <w:szCs w:val="20"/>
              </w:rPr>
            </w:pPr>
            <w:r w:rsidRPr="00E53258">
              <w:rPr>
                <w:rFonts w:cs="Arial"/>
                <w:sz w:val="20"/>
                <w:szCs w:val="20"/>
              </w:rPr>
              <w:t xml:space="preserve">Weltman A (Author &amp; Presenter), </w:t>
            </w:r>
            <w:r w:rsidRPr="00E53258">
              <w:rPr>
                <w:rFonts w:cs="Arial"/>
                <w:b/>
                <w:bCs/>
                <w:sz w:val="20"/>
                <w:szCs w:val="20"/>
              </w:rPr>
              <w:t>Irving BA</w:t>
            </w:r>
            <w:r w:rsidRPr="00E53258">
              <w:rPr>
                <w:rFonts w:cs="Arial"/>
                <w:sz w:val="20"/>
                <w:szCs w:val="20"/>
              </w:rPr>
              <w:t xml:space="preserve"> (Author), Swift DL (Author), Davis CK (Author), Rodriguez J (Author), Frick K (Author), Barrett EJ (Author), Gaesser GA (Author). American College of Sports Medicine Annual Meeting, "Exercise-Induced Weight Loss and Biological/Behavioral Compensation in Women with the Metabolic Syndrome (MS)," New Orleans. (May 30, 2007). </w:t>
            </w:r>
            <w:r w:rsidRPr="00E53258">
              <w:rPr>
                <w:rFonts w:cs="Arial"/>
                <w:b/>
                <w:bCs/>
                <w:sz w:val="20"/>
                <w:szCs w:val="20"/>
              </w:rPr>
              <w:t>(Oral)</w:t>
            </w:r>
          </w:p>
        </w:tc>
      </w:tr>
      <w:tr w:rsidR="00AB53B3" w:rsidRPr="00E53258" w14:paraId="146A726F" w14:textId="77777777" w:rsidTr="0029729A">
        <w:tc>
          <w:tcPr>
            <w:tcW w:w="540" w:type="dxa"/>
          </w:tcPr>
          <w:p w14:paraId="4E2ACA46" w14:textId="77777777" w:rsidR="00AB53B3" w:rsidRPr="00E53258" w:rsidRDefault="00AB53B3" w:rsidP="00AB53B3">
            <w:pPr>
              <w:spacing w:after="240"/>
              <w:rPr>
                <w:rFonts w:cs="Arial"/>
                <w:sz w:val="20"/>
                <w:szCs w:val="20"/>
              </w:rPr>
            </w:pPr>
            <w:r w:rsidRPr="00E53258">
              <w:rPr>
                <w:rFonts w:cs="Arial"/>
                <w:sz w:val="20"/>
                <w:szCs w:val="20"/>
              </w:rPr>
              <w:t>10.</w:t>
            </w:r>
          </w:p>
        </w:tc>
        <w:tc>
          <w:tcPr>
            <w:tcW w:w="9450" w:type="dxa"/>
          </w:tcPr>
          <w:p w14:paraId="5A9EAD47" w14:textId="00371AC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Swift DL (Author), Barrett EJ (Author), Gaesser GA (Author) Weltman A (Author). North American Association for the Study of Obesity, "The Hypertriglyceridemic Waist (HTGW) Exacerbates Risk in Women with the Metabolic Syndrome," Boston, MA. (October 20, 2006). </w:t>
            </w:r>
            <w:r w:rsidRPr="00E53258">
              <w:rPr>
                <w:rFonts w:cs="Arial"/>
                <w:b/>
                <w:bCs/>
                <w:sz w:val="20"/>
                <w:szCs w:val="20"/>
              </w:rPr>
              <w:t>(Poster)</w:t>
            </w:r>
          </w:p>
        </w:tc>
      </w:tr>
      <w:tr w:rsidR="00AB53B3" w:rsidRPr="00E53258" w14:paraId="170DB7FE" w14:textId="77777777" w:rsidTr="0029729A">
        <w:tc>
          <w:tcPr>
            <w:tcW w:w="540" w:type="dxa"/>
          </w:tcPr>
          <w:p w14:paraId="52B4C68B" w14:textId="77777777" w:rsidR="00AB53B3" w:rsidRPr="00E53258" w:rsidRDefault="00AB53B3" w:rsidP="00AB53B3">
            <w:pPr>
              <w:spacing w:after="240"/>
              <w:rPr>
                <w:rFonts w:cs="Arial"/>
                <w:sz w:val="20"/>
                <w:szCs w:val="20"/>
              </w:rPr>
            </w:pPr>
            <w:r w:rsidRPr="00E53258">
              <w:rPr>
                <w:rFonts w:cs="Arial"/>
                <w:sz w:val="20"/>
                <w:szCs w:val="20"/>
              </w:rPr>
              <w:t>9.</w:t>
            </w:r>
          </w:p>
        </w:tc>
        <w:tc>
          <w:tcPr>
            <w:tcW w:w="9450" w:type="dxa"/>
          </w:tcPr>
          <w:p w14:paraId="7C31A180" w14:textId="7546734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Weltman JY (Author), Davis CK (Author), Swift DL (Author), Brock DW (Author), Patrie J. (Author), Barrett EJ (Author), Gaesser GA (Author), Weltman A (Author). Endocrine Society Meeting, "Effects of Exercise Training Intensity on Growth Hormone (GH) Secretion in Abdominally Obese Individuals with the Metabolic Syndrome (MS)," Boston, MA. (June 24, 2006). </w:t>
            </w:r>
            <w:r w:rsidRPr="00E53258">
              <w:rPr>
                <w:rFonts w:cs="Arial"/>
                <w:b/>
                <w:bCs/>
                <w:sz w:val="20"/>
                <w:szCs w:val="20"/>
              </w:rPr>
              <w:t>(Poster)</w:t>
            </w:r>
          </w:p>
        </w:tc>
      </w:tr>
      <w:tr w:rsidR="00AB53B3" w:rsidRPr="00E53258" w14:paraId="781C0142" w14:textId="77777777" w:rsidTr="0029729A">
        <w:tc>
          <w:tcPr>
            <w:tcW w:w="540" w:type="dxa"/>
          </w:tcPr>
          <w:p w14:paraId="045854EF" w14:textId="77777777" w:rsidR="00AB53B3" w:rsidRPr="00E53258" w:rsidRDefault="00AB53B3" w:rsidP="00AB53B3">
            <w:pPr>
              <w:spacing w:after="240"/>
              <w:rPr>
                <w:rFonts w:cs="Arial"/>
                <w:sz w:val="20"/>
                <w:szCs w:val="20"/>
              </w:rPr>
            </w:pPr>
            <w:r w:rsidRPr="00E53258">
              <w:rPr>
                <w:rFonts w:cs="Arial"/>
                <w:sz w:val="20"/>
                <w:szCs w:val="20"/>
              </w:rPr>
              <w:t>8.</w:t>
            </w:r>
          </w:p>
        </w:tc>
        <w:tc>
          <w:tcPr>
            <w:tcW w:w="9450" w:type="dxa"/>
          </w:tcPr>
          <w:p w14:paraId="4BBEF724" w14:textId="43CBC0E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Weltman, JY (Author), Davis CK (Author), Swift DL (Author), Brock DW (Author), Barrett EJ (Author), Gaesser GA (Author), Weltman A (Author). American Diabetes </w:t>
            </w:r>
            <w:r w:rsidRPr="00E53258">
              <w:rPr>
                <w:rFonts w:cs="Arial"/>
                <w:sz w:val="20"/>
                <w:szCs w:val="20"/>
              </w:rPr>
              <w:lastRenderedPageBreak/>
              <w:t xml:space="preserve">Association Meeting, "Effects of Exercise Training Intensity on Abdominal Fat in Abdominally Obese Individuals with the Metabolic Syndrome," Washington, DC. (June 8, 2006). </w:t>
            </w:r>
            <w:r w:rsidRPr="00E53258">
              <w:rPr>
                <w:rFonts w:cs="Arial"/>
                <w:b/>
                <w:bCs/>
                <w:sz w:val="20"/>
                <w:szCs w:val="20"/>
              </w:rPr>
              <w:t>(Poster)</w:t>
            </w:r>
          </w:p>
        </w:tc>
      </w:tr>
      <w:tr w:rsidR="00AB53B3" w:rsidRPr="00E53258" w14:paraId="4DE06910" w14:textId="77777777" w:rsidTr="0029729A">
        <w:tc>
          <w:tcPr>
            <w:tcW w:w="540" w:type="dxa"/>
          </w:tcPr>
          <w:p w14:paraId="6569315E" w14:textId="77777777" w:rsidR="00AB53B3" w:rsidRPr="00E53258" w:rsidRDefault="00AB53B3" w:rsidP="00AB53B3">
            <w:pPr>
              <w:spacing w:after="240"/>
              <w:rPr>
                <w:rFonts w:cs="Arial"/>
                <w:sz w:val="20"/>
                <w:szCs w:val="20"/>
              </w:rPr>
            </w:pPr>
            <w:r w:rsidRPr="00E53258">
              <w:rPr>
                <w:rFonts w:cs="Arial"/>
                <w:sz w:val="20"/>
                <w:szCs w:val="20"/>
              </w:rPr>
              <w:lastRenderedPageBreak/>
              <w:t>7.</w:t>
            </w:r>
          </w:p>
        </w:tc>
        <w:tc>
          <w:tcPr>
            <w:tcW w:w="9450" w:type="dxa"/>
          </w:tcPr>
          <w:p w14:paraId="0F97CEAC" w14:textId="05A9B04D" w:rsidR="00AB53B3" w:rsidRPr="00E53258" w:rsidRDefault="00AB53B3" w:rsidP="00AB53B3">
            <w:pPr>
              <w:spacing w:after="240"/>
              <w:rPr>
                <w:rFonts w:cs="Arial"/>
                <w:sz w:val="20"/>
                <w:szCs w:val="20"/>
              </w:rPr>
            </w:pPr>
            <w:r w:rsidRPr="00E53258">
              <w:rPr>
                <w:rFonts w:cs="Arial"/>
                <w:sz w:val="20"/>
                <w:szCs w:val="20"/>
              </w:rPr>
              <w:t xml:space="preserve">Brock DW (Author &amp; Presenter), </w:t>
            </w:r>
            <w:r w:rsidRPr="00E53258">
              <w:rPr>
                <w:rFonts w:cs="Arial"/>
                <w:b/>
                <w:bCs/>
                <w:sz w:val="20"/>
                <w:szCs w:val="20"/>
              </w:rPr>
              <w:t>Irving BA</w:t>
            </w:r>
            <w:r w:rsidRPr="00E53258">
              <w:rPr>
                <w:rFonts w:cs="Arial"/>
                <w:sz w:val="20"/>
                <w:szCs w:val="20"/>
              </w:rPr>
              <w:t xml:space="preserve"> (Author), Davis CK (Author), Barrett EJ (Author), Gaesser, GA (Author), Weltman A. (Author), American College of Sports Medicine Annual Meeting, "Differential Impact of Chronic High-Carbohydrate vs. Low-Carbohydrate Diets on Endothelial Function in Adults with the Metabolic Syndrome," Denver, CO. (May 31, 2006). </w:t>
            </w:r>
            <w:r w:rsidRPr="00E53258">
              <w:rPr>
                <w:rFonts w:cs="Arial"/>
                <w:b/>
                <w:bCs/>
                <w:sz w:val="20"/>
                <w:szCs w:val="20"/>
              </w:rPr>
              <w:t>(Poster)</w:t>
            </w:r>
          </w:p>
        </w:tc>
      </w:tr>
      <w:tr w:rsidR="00AB53B3" w:rsidRPr="00E53258" w14:paraId="5AA5EF55" w14:textId="77777777" w:rsidTr="0029729A">
        <w:tc>
          <w:tcPr>
            <w:tcW w:w="540" w:type="dxa"/>
          </w:tcPr>
          <w:p w14:paraId="352B56B7" w14:textId="77777777" w:rsidR="00AB53B3" w:rsidRPr="00E53258" w:rsidRDefault="00AB53B3" w:rsidP="00AB53B3">
            <w:pPr>
              <w:spacing w:after="240"/>
              <w:rPr>
                <w:rFonts w:cs="Arial"/>
                <w:sz w:val="20"/>
                <w:szCs w:val="20"/>
              </w:rPr>
            </w:pPr>
            <w:r w:rsidRPr="00E53258">
              <w:rPr>
                <w:rFonts w:cs="Arial"/>
                <w:sz w:val="20"/>
                <w:szCs w:val="20"/>
              </w:rPr>
              <w:t>6.</w:t>
            </w:r>
          </w:p>
        </w:tc>
        <w:tc>
          <w:tcPr>
            <w:tcW w:w="9450" w:type="dxa"/>
          </w:tcPr>
          <w:p w14:paraId="5AAA8465" w14:textId="4A13452D"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Swift, DL (Author), Barrett EJ (Author), Gaesser GA (Author), Weltman A (Author). American College of Sports Medicine Annual Meeting, "Relationship among Fitness, Activity, Visceral Fat, and Associated Risk Factors in Women with the Metabolic Syndrome (MS)," Denver, CO. (May 31, 2006). </w:t>
            </w:r>
            <w:r w:rsidRPr="00E53258">
              <w:rPr>
                <w:rFonts w:cs="Arial"/>
                <w:b/>
                <w:bCs/>
                <w:sz w:val="20"/>
                <w:szCs w:val="20"/>
              </w:rPr>
              <w:t>(Oral)</w:t>
            </w:r>
          </w:p>
        </w:tc>
      </w:tr>
      <w:tr w:rsidR="00AB53B3" w:rsidRPr="00E53258" w14:paraId="2AA82B04" w14:textId="77777777" w:rsidTr="0029729A">
        <w:tc>
          <w:tcPr>
            <w:tcW w:w="540" w:type="dxa"/>
          </w:tcPr>
          <w:p w14:paraId="2ADB6526" w14:textId="77777777" w:rsidR="00AB53B3" w:rsidRPr="00E53258" w:rsidRDefault="00AB53B3" w:rsidP="00AB53B3">
            <w:pPr>
              <w:spacing w:after="240"/>
              <w:rPr>
                <w:rFonts w:cs="Arial"/>
                <w:sz w:val="20"/>
                <w:szCs w:val="20"/>
              </w:rPr>
            </w:pPr>
            <w:r w:rsidRPr="00E53258">
              <w:rPr>
                <w:rFonts w:cs="Arial"/>
                <w:sz w:val="20"/>
                <w:szCs w:val="20"/>
              </w:rPr>
              <w:t>5.</w:t>
            </w:r>
          </w:p>
        </w:tc>
        <w:tc>
          <w:tcPr>
            <w:tcW w:w="9450" w:type="dxa"/>
          </w:tcPr>
          <w:p w14:paraId="3DC43168" w14:textId="29F200A3" w:rsidR="00AB53B3" w:rsidRPr="00E53258" w:rsidRDefault="00AB53B3" w:rsidP="00AB53B3">
            <w:pPr>
              <w:spacing w:after="240"/>
              <w:rPr>
                <w:rFonts w:cs="Arial"/>
                <w:sz w:val="20"/>
                <w:szCs w:val="20"/>
              </w:rPr>
            </w:pPr>
            <w:r w:rsidRPr="00E53258">
              <w:rPr>
                <w:rFonts w:cs="Arial"/>
                <w:sz w:val="20"/>
                <w:szCs w:val="20"/>
              </w:rPr>
              <w:t xml:space="preserve">Gaesser GA (Author &amp; Presenter), Clark BR (Author), Parker BE (Author) Olowin AB. (Author), Richardson NT (Author), Blessinger JR (Author) Davis CK, Welk GJ (Author), </w:t>
            </w:r>
            <w:r w:rsidRPr="00E53258">
              <w:rPr>
                <w:rFonts w:cs="Arial"/>
                <w:b/>
                <w:bCs/>
                <w:sz w:val="20"/>
                <w:szCs w:val="20"/>
              </w:rPr>
              <w:t>Irving BA</w:t>
            </w:r>
            <w:r w:rsidRPr="00E53258">
              <w:rPr>
                <w:rFonts w:cs="Arial"/>
                <w:sz w:val="20"/>
                <w:szCs w:val="20"/>
              </w:rPr>
              <w:t xml:space="preserve"> (Author), American College of Sports Medicine Annual Meeting, "Validation of an Integrated Heart Rate/Physical Activity Monitor," Denver. (May 31, 2006). </w:t>
            </w:r>
            <w:r w:rsidRPr="00E53258">
              <w:rPr>
                <w:rFonts w:cs="Arial"/>
                <w:b/>
                <w:bCs/>
                <w:sz w:val="20"/>
                <w:szCs w:val="20"/>
              </w:rPr>
              <w:t>(Poster)</w:t>
            </w:r>
          </w:p>
        </w:tc>
      </w:tr>
      <w:tr w:rsidR="00AB53B3" w:rsidRPr="00E53258" w14:paraId="7ED2030D" w14:textId="77777777" w:rsidTr="0029729A">
        <w:tc>
          <w:tcPr>
            <w:tcW w:w="540" w:type="dxa"/>
          </w:tcPr>
          <w:p w14:paraId="1086EFD4" w14:textId="77777777" w:rsidR="00AB53B3" w:rsidRPr="00E53258" w:rsidRDefault="00AB53B3" w:rsidP="00AB53B3">
            <w:pPr>
              <w:spacing w:after="240"/>
              <w:rPr>
                <w:rFonts w:cs="Arial"/>
                <w:sz w:val="20"/>
                <w:szCs w:val="20"/>
              </w:rPr>
            </w:pPr>
            <w:r w:rsidRPr="00E53258">
              <w:rPr>
                <w:rFonts w:cs="Arial"/>
                <w:sz w:val="20"/>
                <w:szCs w:val="20"/>
              </w:rPr>
              <w:t>4.</w:t>
            </w:r>
          </w:p>
        </w:tc>
        <w:tc>
          <w:tcPr>
            <w:tcW w:w="9450" w:type="dxa"/>
          </w:tcPr>
          <w:p w14:paraId="23AB5469" w14:textId="15D2DC0B" w:rsidR="00AB53B3" w:rsidRPr="00E53258" w:rsidRDefault="00AB53B3" w:rsidP="00AB53B3">
            <w:pPr>
              <w:spacing w:after="240"/>
              <w:rPr>
                <w:rFonts w:cs="Arial"/>
                <w:sz w:val="20"/>
                <w:szCs w:val="20"/>
              </w:rPr>
            </w:pPr>
            <w:r w:rsidRPr="00E53258">
              <w:rPr>
                <w:rFonts w:cs="Arial"/>
                <w:sz w:val="20"/>
                <w:szCs w:val="20"/>
              </w:rPr>
              <w:t xml:space="preserve">Sawyer BJ (Author &amp; Presenter), Blessinger JR (Author), </w:t>
            </w:r>
            <w:r w:rsidRPr="00E53258">
              <w:rPr>
                <w:rFonts w:cs="Arial"/>
                <w:b/>
                <w:bCs/>
                <w:sz w:val="20"/>
                <w:szCs w:val="20"/>
              </w:rPr>
              <w:t xml:space="preserve">Irving BA </w:t>
            </w:r>
            <w:r w:rsidRPr="00E53258">
              <w:rPr>
                <w:rFonts w:cs="Arial"/>
                <w:sz w:val="20"/>
                <w:szCs w:val="20"/>
              </w:rPr>
              <w:t xml:space="preserve">(Author), Davis CK (Author), Weltman A (Author), Gaesser GA (Author). American College of Sports Medicine Annual Meeting, "Walking and Running Economy are Weakly Inversely Correlated to Maximal Oxygen Consumption in Healthy Males and Females," Denver, CO. (May 31, 2006). </w:t>
            </w:r>
            <w:r w:rsidRPr="00E53258">
              <w:rPr>
                <w:rFonts w:cs="Arial"/>
                <w:b/>
                <w:bCs/>
                <w:sz w:val="20"/>
                <w:szCs w:val="20"/>
              </w:rPr>
              <w:t>(Poster)</w:t>
            </w:r>
          </w:p>
        </w:tc>
      </w:tr>
      <w:tr w:rsidR="00AB53B3" w:rsidRPr="00E53258" w14:paraId="3E10BF7A" w14:textId="77777777" w:rsidTr="0029729A">
        <w:tc>
          <w:tcPr>
            <w:tcW w:w="540" w:type="dxa"/>
          </w:tcPr>
          <w:p w14:paraId="59CC11CB" w14:textId="77777777" w:rsidR="00AB53B3" w:rsidRPr="00E53258" w:rsidRDefault="00AB53B3" w:rsidP="00AB53B3">
            <w:pPr>
              <w:spacing w:after="240"/>
              <w:rPr>
                <w:rFonts w:cs="Arial"/>
                <w:sz w:val="20"/>
                <w:szCs w:val="20"/>
              </w:rPr>
            </w:pPr>
            <w:r w:rsidRPr="00E53258">
              <w:rPr>
                <w:rFonts w:cs="Arial"/>
                <w:sz w:val="20"/>
                <w:szCs w:val="20"/>
              </w:rPr>
              <w:t>3.</w:t>
            </w:r>
          </w:p>
        </w:tc>
        <w:tc>
          <w:tcPr>
            <w:tcW w:w="9450" w:type="dxa"/>
          </w:tcPr>
          <w:p w14:paraId="04D36D32" w14:textId="3AF5A8A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Rutkowski JR (Author), Davis CK (Author), Brock DW (Author), Gaesser GA (Author), Weltman A (Author). American College of Sports Medicine Annual Meeting, "Ratings of Perceived Exertion and the Blood Lactate Response to Exercise: Borg vs. Omni," Nashville, TN. (May 28, 2005). </w:t>
            </w:r>
            <w:r w:rsidRPr="00E53258">
              <w:rPr>
                <w:rFonts w:cs="Arial"/>
                <w:b/>
                <w:bCs/>
                <w:sz w:val="20"/>
                <w:szCs w:val="20"/>
              </w:rPr>
              <w:t>(Oral)</w:t>
            </w:r>
          </w:p>
        </w:tc>
      </w:tr>
      <w:tr w:rsidR="00AB53B3" w:rsidRPr="00E53258" w14:paraId="7492A297" w14:textId="77777777" w:rsidTr="0029729A">
        <w:tc>
          <w:tcPr>
            <w:tcW w:w="540" w:type="dxa"/>
          </w:tcPr>
          <w:p w14:paraId="238E7A86" w14:textId="77777777" w:rsidR="00AB53B3" w:rsidRPr="00E53258" w:rsidRDefault="00AB53B3" w:rsidP="00AB53B3">
            <w:pPr>
              <w:spacing w:after="240"/>
              <w:rPr>
                <w:rFonts w:cs="Arial"/>
                <w:sz w:val="20"/>
                <w:szCs w:val="20"/>
              </w:rPr>
            </w:pPr>
            <w:r w:rsidRPr="00E53258">
              <w:rPr>
                <w:rFonts w:cs="Arial"/>
                <w:sz w:val="20"/>
                <w:szCs w:val="20"/>
              </w:rPr>
              <w:t>2.</w:t>
            </w:r>
          </w:p>
        </w:tc>
        <w:tc>
          <w:tcPr>
            <w:tcW w:w="9450" w:type="dxa"/>
          </w:tcPr>
          <w:p w14:paraId="2BFF19EF" w14:textId="7040F7E8" w:rsidR="00AB53B3" w:rsidRPr="00E53258" w:rsidRDefault="00AB53B3" w:rsidP="00AB53B3">
            <w:pPr>
              <w:spacing w:after="240"/>
              <w:rPr>
                <w:rFonts w:cs="Arial"/>
                <w:sz w:val="20"/>
                <w:szCs w:val="20"/>
              </w:rPr>
            </w:pPr>
            <w:r w:rsidRPr="00E53258">
              <w:rPr>
                <w:rFonts w:cs="Arial"/>
                <w:sz w:val="20"/>
                <w:szCs w:val="20"/>
              </w:rPr>
              <w:t xml:space="preserve">Henley MO (Author &amp; Presenter), </w:t>
            </w:r>
            <w:r w:rsidRPr="00E53258">
              <w:rPr>
                <w:rFonts w:cs="Arial"/>
                <w:b/>
                <w:bCs/>
                <w:sz w:val="20"/>
                <w:szCs w:val="20"/>
              </w:rPr>
              <w:t>Irving BA</w:t>
            </w:r>
            <w:r w:rsidRPr="00E53258">
              <w:rPr>
                <w:rFonts w:cs="Arial"/>
                <w:sz w:val="20"/>
                <w:szCs w:val="20"/>
              </w:rPr>
              <w:t xml:space="preserve"> (Author), Gaesser GA (Author). American College of Sports Medicine Annual Meeting, "Effect of Single- and Multiple-Set Resistance Exercise on Postexercise Energy Expenditure," Indianapolis, IN. (June 6, 2004). </w:t>
            </w:r>
            <w:r w:rsidRPr="00E53258">
              <w:rPr>
                <w:rFonts w:cs="Arial"/>
                <w:b/>
                <w:bCs/>
                <w:sz w:val="20"/>
                <w:szCs w:val="20"/>
              </w:rPr>
              <w:t>(Oral)</w:t>
            </w:r>
          </w:p>
        </w:tc>
      </w:tr>
      <w:tr w:rsidR="00AB53B3" w:rsidRPr="00E53258" w14:paraId="3441FAFD" w14:textId="77777777" w:rsidTr="0029729A">
        <w:tc>
          <w:tcPr>
            <w:tcW w:w="540" w:type="dxa"/>
          </w:tcPr>
          <w:p w14:paraId="3874609C" w14:textId="77777777" w:rsidR="00AB53B3" w:rsidRPr="00E53258" w:rsidRDefault="00AB53B3" w:rsidP="00AB53B3">
            <w:pPr>
              <w:spacing w:after="240"/>
              <w:rPr>
                <w:rFonts w:cs="Arial"/>
                <w:bCs/>
                <w:sz w:val="20"/>
                <w:szCs w:val="20"/>
              </w:rPr>
            </w:pPr>
            <w:r w:rsidRPr="00E53258">
              <w:rPr>
                <w:rFonts w:cs="Arial"/>
                <w:bCs/>
                <w:sz w:val="20"/>
                <w:szCs w:val="20"/>
              </w:rPr>
              <w:t>1.</w:t>
            </w:r>
          </w:p>
        </w:tc>
        <w:tc>
          <w:tcPr>
            <w:tcW w:w="9450" w:type="dxa"/>
          </w:tcPr>
          <w:p w14:paraId="63AB0DEC" w14:textId="74FFC904" w:rsidR="00AB53B3" w:rsidRPr="00E53258" w:rsidRDefault="00AB53B3" w:rsidP="00AB53B3">
            <w:pPr>
              <w:tabs>
                <w:tab w:val="left" w:pos="360"/>
                <w:tab w:val="left" w:pos="1980"/>
              </w:tabs>
              <w:spacing w:after="240"/>
              <w:rPr>
                <w:rFonts w:cs="Arial"/>
                <w:bCs/>
                <w:sz w:val="20"/>
                <w:szCs w:val="20"/>
              </w:rPr>
            </w:pPr>
            <w:r w:rsidRPr="00E53258">
              <w:rPr>
                <w:rFonts w:cs="Arial"/>
                <w:b/>
                <w:sz w:val="20"/>
                <w:szCs w:val="20"/>
              </w:rPr>
              <w:t>Irving BA</w:t>
            </w:r>
            <w:r w:rsidRPr="00E53258">
              <w:rPr>
                <w:rFonts w:cs="Arial"/>
                <w:bCs/>
                <w:sz w:val="20"/>
                <w:szCs w:val="20"/>
              </w:rPr>
              <w:t xml:space="preserve"> (Author &amp; Presenter), Anderson SM (Author), Weltman JY (Author), Watson-Winfield DD (Author), Frick KI (Author), Evans WS (Author), Veldhuis JD (Author), Weltman A (Author). American College of Sports Medicine Annual Meeting, "Time of Exercise Initiation Does Not Affect Metabolic and Performance Responses During Acute Exercise," San Francisco, CA. (May 28, 2003). </w:t>
            </w:r>
            <w:r w:rsidRPr="00E53258">
              <w:rPr>
                <w:rFonts w:cs="Arial"/>
                <w:b/>
                <w:bCs/>
                <w:sz w:val="20"/>
                <w:szCs w:val="20"/>
              </w:rPr>
              <w:t>(Oral)</w:t>
            </w:r>
          </w:p>
        </w:tc>
      </w:tr>
    </w:tbl>
    <w:bookmarkEnd w:id="14"/>
    <w:p w14:paraId="5DC6C32B" w14:textId="13BCAD3C" w:rsidR="00810F63" w:rsidRPr="00E53258" w:rsidRDefault="00093160">
      <w:pPr>
        <w:pStyle w:val="Heading3"/>
        <w:rPr>
          <w:rFonts w:cs="Arial"/>
          <w:szCs w:val="20"/>
        </w:rPr>
      </w:pPr>
      <w:r w:rsidRPr="00E53258">
        <w:rPr>
          <w:rFonts w:cs="Arial"/>
          <w:szCs w:val="20"/>
        </w:rPr>
        <w:t>Regional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855"/>
      </w:tblGrid>
      <w:tr w:rsidR="007A2632" w:rsidRPr="00E53258" w14:paraId="6869B1E3" w14:textId="77777777" w:rsidTr="007A2632">
        <w:tc>
          <w:tcPr>
            <w:tcW w:w="495" w:type="dxa"/>
          </w:tcPr>
          <w:p w14:paraId="1E4D8768" w14:textId="349F12D1" w:rsidR="007A2632" w:rsidRPr="00E53258" w:rsidRDefault="007A2632" w:rsidP="007A2632">
            <w:pPr>
              <w:spacing w:after="240"/>
              <w:rPr>
                <w:rFonts w:cs="Arial"/>
                <w:sz w:val="20"/>
                <w:szCs w:val="20"/>
              </w:rPr>
            </w:pPr>
            <w:bookmarkStart w:id="27" w:name="_Hlk150501807"/>
            <w:r w:rsidRPr="00E53258">
              <w:rPr>
                <w:rFonts w:cs="Arial"/>
                <w:sz w:val="20"/>
                <w:szCs w:val="20"/>
              </w:rPr>
              <w:t>1</w:t>
            </w:r>
            <w:r w:rsidR="007C0A83" w:rsidRPr="00E53258">
              <w:rPr>
                <w:rFonts w:cs="Arial"/>
                <w:sz w:val="20"/>
                <w:szCs w:val="20"/>
              </w:rPr>
              <w:t>1</w:t>
            </w:r>
            <w:r w:rsidRPr="00E53258">
              <w:rPr>
                <w:rFonts w:cs="Arial"/>
                <w:sz w:val="20"/>
                <w:szCs w:val="20"/>
              </w:rPr>
              <w:t>.</w:t>
            </w:r>
          </w:p>
        </w:tc>
        <w:tc>
          <w:tcPr>
            <w:tcW w:w="9855" w:type="dxa"/>
          </w:tcPr>
          <w:p w14:paraId="1F5058C1" w14:textId="72945350"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South</w:t>
            </w:r>
            <w:r w:rsidR="00B7005F" w:rsidRPr="00E53258">
              <w:rPr>
                <w:rFonts w:cs="Arial"/>
                <w:sz w:val="20"/>
                <w:szCs w:val="20"/>
              </w:rPr>
              <w:t>e</w:t>
            </w:r>
            <w:r w:rsidRPr="00E53258">
              <w:rPr>
                <w:rFonts w:cs="Arial"/>
                <w:sz w:val="20"/>
                <w:szCs w:val="20"/>
              </w:rPr>
              <w:t>ast Athletic Trainers Association, "Introduction to Biosensors and their Role in Wellness Assessment and Interventions," Atlanta, GA. (March 9, 2018).</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69C220B8" w14:textId="77777777" w:rsidTr="007A2632">
        <w:tc>
          <w:tcPr>
            <w:tcW w:w="495" w:type="dxa"/>
          </w:tcPr>
          <w:p w14:paraId="39DA4022" w14:textId="53E67B5C" w:rsidR="007A2632" w:rsidRPr="00E53258" w:rsidRDefault="007C0A83" w:rsidP="007A2632">
            <w:pPr>
              <w:spacing w:after="240"/>
              <w:rPr>
                <w:rFonts w:cs="Arial"/>
                <w:sz w:val="20"/>
                <w:szCs w:val="20"/>
              </w:rPr>
            </w:pPr>
            <w:r w:rsidRPr="00E53258">
              <w:rPr>
                <w:rFonts w:cs="Arial"/>
                <w:sz w:val="20"/>
                <w:szCs w:val="20"/>
              </w:rPr>
              <w:t>10</w:t>
            </w:r>
            <w:r w:rsidR="007A2632" w:rsidRPr="00E53258">
              <w:rPr>
                <w:rFonts w:cs="Arial"/>
                <w:sz w:val="20"/>
                <w:szCs w:val="20"/>
              </w:rPr>
              <w:t>.</w:t>
            </w:r>
          </w:p>
        </w:tc>
        <w:tc>
          <w:tcPr>
            <w:tcW w:w="9855" w:type="dxa"/>
          </w:tcPr>
          <w:p w14:paraId="04DB3D0F" w14:textId="2DC6E160" w:rsidR="007A2632" w:rsidRPr="00E53258" w:rsidRDefault="007A2632" w:rsidP="007A2632">
            <w:pPr>
              <w:spacing w:after="240"/>
              <w:rPr>
                <w:rFonts w:cs="Arial"/>
                <w:sz w:val="20"/>
                <w:szCs w:val="20"/>
              </w:rPr>
            </w:pPr>
            <w:r w:rsidRPr="00E53258">
              <w:rPr>
                <w:rFonts w:cs="Arial"/>
                <w:sz w:val="20"/>
                <w:szCs w:val="20"/>
              </w:rPr>
              <w:t xml:space="preserve">Chen YF (Author &amp; Presenter), </w:t>
            </w:r>
            <w:r w:rsidRPr="00E53258">
              <w:rPr>
                <w:rFonts w:cs="Arial"/>
                <w:b/>
                <w:bCs/>
                <w:sz w:val="20"/>
                <w:szCs w:val="20"/>
              </w:rPr>
              <w:t>Irving BA</w:t>
            </w:r>
            <w:r w:rsidRPr="00E53258">
              <w:rPr>
                <w:rFonts w:cs="Arial"/>
                <w:sz w:val="20"/>
                <w:szCs w:val="20"/>
              </w:rPr>
              <w:t xml:space="preserve"> (Author), Dugas TR (Author). South Central Chapter of the Society of Toxicology, "Chronic Antiretroviral Treatment Disrupts Mitochondrial Homeostasis and Induces Mitochondrial Genome Instability To Promote Premature Endothelial Senescence (Top Student Presentation)," Baton Rouge, LA. (October 19, 2017).</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0033FC36" w14:textId="77777777" w:rsidTr="007A2632">
        <w:tc>
          <w:tcPr>
            <w:tcW w:w="495" w:type="dxa"/>
          </w:tcPr>
          <w:p w14:paraId="576E1C7E" w14:textId="32340510" w:rsidR="007A2632" w:rsidRPr="00E53258" w:rsidRDefault="007C0A83" w:rsidP="007A2632">
            <w:pPr>
              <w:spacing w:after="240"/>
              <w:rPr>
                <w:rFonts w:cs="Arial"/>
                <w:sz w:val="20"/>
                <w:szCs w:val="20"/>
              </w:rPr>
            </w:pPr>
            <w:r w:rsidRPr="00E53258">
              <w:rPr>
                <w:rFonts w:cs="Arial"/>
                <w:sz w:val="20"/>
                <w:szCs w:val="20"/>
              </w:rPr>
              <w:t>9</w:t>
            </w:r>
            <w:r w:rsidR="007A2632" w:rsidRPr="00E53258">
              <w:rPr>
                <w:rFonts w:cs="Arial"/>
                <w:sz w:val="20"/>
                <w:szCs w:val="20"/>
              </w:rPr>
              <w:t>.</w:t>
            </w:r>
          </w:p>
        </w:tc>
        <w:tc>
          <w:tcPr>
            <w:tcW w:w="9855" w:type="dxa"/>
          </w:tcPr>
          <w:p w14:paraId="3647EBF6" w14:textId="77777777"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Malin S (Author &amp; Presenter). Southeast American College of Sports Medicine Annual Meeting, "Design of the “Exercise Drug” for Skeletal Muscle and Vascular Insulin Resistance (Symposium)," Greenville, SC. (February 19, 2016). </w:t>
            </w:r>
            <w:r w:rsidRPr="00E53258">
              <w:rPr>
                <w:rFonts w:cs="Arial"/>
                <w:b/>
                <w:bCs/>
                <w:sz w:val="20"/>
                <w:szCs w:val="20"/>
              </w:rPr>
              <w:t>(Symposium)</w:t>
            </w:r>
          </w:p>
        </w:tc>
      </w:tr>
      <w:tr w:rsidR="007A2632" w:rsidRPr="00E53258" w14:paraId="59C96AA9" w14:textId="77777777" w:rsidTr="007A2632">
        <w:tc>
          <w:tcPr>
            <w:tcW w:w="495" w:type="dxa"/>
          </w:tcPr>
          <w:p w14:paraId="655F4DCD" w14:textId="41F72491" w:rsidR="007A2632" w:rsidRPr="00E53258" w:rsidRDefault="007C0A83" w:rsidP="007A2632">
            <w:pPr>
              <w:spacing w:after="240"/>
              <w:rPr>
                <w:rFonts w:cs="Arial"/>
                <w:sz w:val="20"/>
                <w:szCs w:val="20"/>
              </w:rPr>
            </w:pPr>
            <w:r w:rsidRPr="00E53258">
              <w:rPr>
                <w:rFonts w:cs="Arial"/>
                <w:sz w:val="20"/>
                <w:szCs w:val="20"/>
              </w:rPr>
              <w:t>8</w:t>
            </w:r>
            <w:r w:rsidR="007A2632" w:rsidRPr="00E53258">
              <w:rPr>
                <w:rFonts w:cs="Arial"/>
                <w:sz w:val="20"/>
                <w:szCs w:val="20"/>
              </w:rPr>
              <w:t>.</w:t>
            </w:r>
          </w:p>
        </w:tc>
        <w:tc>
          <w:tcPr>
            <w:tcW w:w="9855" w:type="dxa"/>
          </w:tcPr>
          <w:p w14:paraId="1438956E" w14:textId="21AEE4DF" w:rsidR="007A2632" w:rsidRPr="00E53258" w:rsidRDefault="007A2632" w:rsidP="007A2632">
            <w:pPr>
              <w:spacing w:after="240"/>
              <w:rPr>
                <w:rFonts w:cs="Arial"/>
                <w:sz w:val="20"/>
                <w:szCs w:val="20"/>
              </w:rPr>
            </w:pPr>
            <w:r w:rsidRPr="00E53258">
              <w:rPr>
                <w:rFonts w:cs="Arial"/>
                <w:sz w:val="20"/>
                <w:szCs w:val="20"/>
              </w:rPr>
              <w:t xml:space="preserve">Fleming JJ (Author &amp; Presenter), Rawson ES (Author), Still CS (Author), Wood GC. (Author), Benotti, PN (Author), Seiler JL (Author), McConnell TR (Author), </w:t>
            </w:r>
            <w:r w:rsidRPr="00E53258">
              <w:rPr>
                <w:rFonts w:cs="Arial"/>
                <w:b/>
                <w:bCs/>
                <w:sz w:val="20"/>
                <w:szCs w:val="20"/>
              </w:rPr>
              <w:t>Irving BA</w:t>
            </w:r>
            <w:r w:rsidRPr="00E53258">
              <w:rPr>
                <w:rFonts w:cs="Arial"/>
                <w:sz w:val="20"/>
                <w:szCs w:val="20"/>
              </w:rPr>
              <w:t xml:space="preserve"> (Author). Mid-Atlantic American College of Sports Medicine, "Comparison of Methods for Estimating Resting Energy Expenditure in Post-Bariatric Surgery Patients," Harrisburg, PA. (November 1, 2013).</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6C98F4C1" w14:textId="77777777" w:rsidTr="007A2632">
        <w:tc>
          <w:tcPr>
            <w:tcW w:w="495" w:type="dxa"/>
          </w:tcPr>
          <w:p w14:paraId="1F0DBD19" w14:textId="28E41CB3" w:rsidR="007A2632" w:rsidRPr="00E53258" w:rsidRDefault="007C0A83" w:rsidP="007A2632">
            <w:pPr>
              <w:spacing w:after="240"/>
              <w:rPr>
                <w:rFonts w:cs="Arial"/>
                <w:sz w:val="20"/>
                <w:szCs w:val="20"/>
              </w:rPr>
            </w:pPr>
            <w:r w:rsidRPr="00E53258">
              <w:rPr>
                <w:rFonts w:cs="Arial"/>
                <w:sz w:val="20"/>
                <w:szCs w:val="20"/>
              </w:rPr>
              <w:t>7</w:t>
            </w:r>
            <w:r w:rsidR="007A2632" w:rsidRPr="00E53258">
              <w:rPr>
                <w:rFonts w:cs="Arial"/>
                <w:sz w:val="20"/>
                <w:szCs w:val="20"/>
              </w:rPr>
              <w:t>.</w:t>
            </w:r>
          </w:p>
        </w:tc>
        <w:tc>
          <w:tcPr>
            <w:tcW w:w="9855" w:type="dxa"/>
          </w:tcPr>
          <w:p w14:paraId="6D1C2A8A" w14:textId="04072866" w:rsidR="007A2632" w:rsidRPr="00E53258" w:rsidRDefault="007A2632" w:rsidP="007A2632">
            <w:pPr>
              <w:spacing w:after="240"/>
              <w:rPr>
                <w:rFonts w:cs="Arial"/>
                <w:sz w:val="20"/>
                <w:szCs w:val="20"/>
              </w:rPr>
            </w:pPr>
            <w:r w:rsidRPr="00E53258">
              <w:rPr>
                <w:rFonts w:cs="Arial"/>
                <w:sz w:val="20"/>
                <w:szCs w:val="20"/>
              </w:rPr>
              <w:t xml:space="preserve">Sawyer BJ (Author &amp; Presenter), </w:t>
            </w:r>
            <w:r w:rsidRPr="00E53258">
              <w:rPr>
                <w:rFonts w:cs="Arial"/>
                <w:b/>
                <w:bCs/>
                <w:sz w:val="20"/>
                <w:szCs w:val="20"/>
              </w:rPr>
              <w:t>Irving BA</w:t>
            </w:r>
            <w:r w:rsidRPr="00E53258">
              <w:rPr>
                <w:rFonts w:cs="Arial"/>
                <w:sz w:val="20"/>
                <w:szCs w:val="20"/>
              </w:rPr>
              <w:t xml:space="preserve"> (Author), Patrie JP (Author), Angadi S (Author)</w:t>
            </w:r>
            <w:r w:rsidR="00770FE5" w:rsidRPr="00E53258">
              <w:rPr>
                <w:rFonts w:cs="Arial"/>
                <w:sz w:val="20"/>
                <w:szCs w:val="20"/>
              </w:rPr>
              <w:t>, Weltman A (Author) Gaesser GA (Author).</w:t>
            </w:r>
            <w:r w:rsidRPr="00E53258">
              <w:rPr>
                <w:rFonts w:cs="Arial"/>
                <w:sz w:val="20"/>
                <w:szCs w:val="20"/>
              </w:rPr>
              <w:t xml:space="preserve"> Southwest American College of Sports Medicine, "Percent Body Fat is </w:t>
            </w:r>
            <w:r w:rsidRPr="00E53258">
              <w:rPr>
                <w:rFonts w:cs="Arial"/>
                <w:sz w:val="20"/>
                <w:szCs w:val="20"/>
              </w:rPr>
              <w:lastRenderedPageBreak/>
              <w:t>Positively Correlated to Walking and Running Economy/Efficiency in Healthy Men and Women," San Diego, CA. (October 23, 2009).</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2EF54CE5" w14:textId="77777777" w:rsidTr="007A2632">
        <w:tc>
          <w:tcPr>
            <w:tcW w:w="495" w:type="dxa"/>
          </w:tcPr>
          <w:p w14:paraId="42F27D6F" w14:textId="1CC319E1" w:rsidR="007A2632" w:rsidRPr="00E53258" w:rsidRDefault="007C0A83" w:rsidP="007A2632">
            <w:pPr>
              <w:spacing w:after="240"/>
              <w:rPr>
                <w:rFonts w:cs="Arial"/>
                <w:sz w:val="20"/>
                <w:szCs w:val="20"/>
              </w:rPr>
            </w:pPr>
            <w:r w:rsidRPr="00E53258">
              <w:rPr>
                <w:rFonts w:cs="Arial"/>
                <w:sz w:val="20"/>
                <w:szCs w:val="20"/>
              </w:rPr>
              <w:lastRenderedPageBreak/>
              <w:t>6</w:t>
            </w:r>
            <w:r w:rsidR="007A2632" w:rsidRPr="00E53258">
              <w:rPr>
                <w:rFonts w:cs="Arial"/>
                <w:sz w:val="20"/>
                <w:szCs w:val="20"/>
              </w:rPr>
              <w:t>.</w:t>
            </w:r>
          </w:p>
        </w:tc>
        <w:tc>
          <w:tcPr>
            <w:tcW w:w="9855" w:type="dxa"/>
          </w:tcPr>
          <w:p w14:paraId="6BC2E5C3" w14:textId="670DB93D" w:rsidR="007A2632" w:rsidRPr="00E53258" w:rsidRDefault="007A2632" w:rsidP="007A2632">
            <w:pPr>
              <w:spacing w:after="240"/>
              <w:rPr>
                <w:rFonts w:cs="Arial"/>
                <w:sz w:val="20"/>
                <w:szCs w:val="20"/>
              </w:rPr>
            </w:pPr>
            <w:r w:rsidRPr="00E53258">
              <w:rPr>
                <w:rFonts w:cs="Arial"/>
                <w:sz w:val="20"/>
                <w:szCs w:val="20"/>
              </w:rPr>
              <w:t>Sawyer BJ (Author</w:t>
            </w:r>
            <w:r w:rsidR="00770FE5" w:rsidRPr="00E53258">
              <w:rPr>
                <w:rFonts w:cs="Arial"/>
                <w:sz w:val="20"/>
                <w:szCs w:val="20"/>
              </w:rPr>
              <w:t xml:space="preserve"> &amp; Presenter</w:t>
            </w:r>
            <w:r w:rsidRPr="00E53258">
              <w:rPr>
                <w:rFonts w:cs="Arial"/>
                <w:sz w:val="20"/>
                <w:szCs w:val="20"/>
              </w:rPr>
              <w:t xml:space="preserve">), Blessinger JR (Author), Davis CK (Author), </w:t>
            </w:r>
            <w:r w:rsidRPr="00E53258">
              <w:rPr>
                <w:rFonts w:cs="Arial"/>
                <w:b/>
                <w:bCs/>
                <w:sz w:val="20"/>
                <w:szCs w:val="20"/>
              </w:rPr>
              <w:t>Irving BA</w:t>
            </w:r>
            <w:r w:rsidRPr="00E53258">
              <w:rPr>
                <w:rFonts w:cs="Arial"/>
                <w:sz w:val="20"/>
                <w:szCs w:val="20"/>
              </w:rPr>
              <w:t xml:space="preserve"> (Author), Weltman A (Author) Gaesser GA (Author). Southwest American College of Sports Medicine, "The Slope of the VO2 Relationship During Walking and Running is Positively Correlate to VO</w:t>
            </w:r>
            <w:r w:rsidRPr="00E53258">
              <w:rPr>
                <w:rFonts w:cs="Arial"/>
                <w:sz w:val="20"/>
                <w:szCs w:val="20"/>
                <w:vertAlign w:val="subscript"/>
              </w:rPr>
              <w:t>2</w:t>
            </w:r>
            <w:r w:rsidRPr="00E53258">
              <w:rPr>
                <w:rFonts w:cs="Arial"/>
                <w:sz w:val="20"/>
                <w:szCs w:val="20"/>
              </w:rPr>
              <w:t xml:space="preserve"> Peak in Healthy Males and Females," San Diego, CA. (November 14, 2008).</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4078DAB8" w14:textId="77777777" w:rsidTr="007A2632">
        <w:tc>
          <w:tcPr>
            <w:tcW w:w="495" w:type="dxa"/>
          </w:tcPr>
          <w:p w14:paraId="1393CC21" w14:textId="103B0390" w:rsidR="007A2632" w:rsidRPr="00E53258" w:rsidRDefault="007C0A83" w:rsidP="007A2632">
            <w:pPr>
              <w:spacing w:after="240"/>
              <w:rPr>
                <w:rFonts w:cs="Arial"/>
                <w:sz w:val="20"/>
                <w:szCs w:val="20"/>
              </w:rPr>
            </w:pPr>
            <w:r w:rsidRPr="00E53258">
              <w:rPr>
                <w:rFonts w:cs="Arial"/>
                <w:sz w:val="20"/>
                <w:szCs w:val="20"/>
              </w:rPr>
              <w:t>5</w:t>
            </w:r>
            <w:r w:rsidR="007A2632" w:rsidRPr="00E53258">
              <w:rPr>
                <w:rFonts w:cs="Arial"/>
                <w:sz w:val="20"/>
                <w:szCs w:val="20"/>
              </w:rPr>
              <w:t>.</w:t>
            </w:r>
          </w:p>
        </w:tc>
        <w:tc>
          <w:tcPr>
            <w:tcW w:w="9855" w:type="dxa"/>
          </w:tcPr>
          <w:p w14:paraId="280AC6C9" w14:textId="7911EA52"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Barrett EJ (Author), Gaesser GA (Author), Weltman A (Author). Southeast American College of Sports Medicine Annual Meeting, "Relationship among Cardiorespiratory Fitness (CRF), Physical Activity (PA), Abdominal Visceral Fat (AVF), Endothelial Function and Associated Risk Factors in Women with the Metabolic Syndrome (MS)," Charlotte, NC. (February 9, 2006).</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0DEEDD21" w14:textId="77777777" w:rsidTr="007A2632">
        <w:tc>
          <w:tcPr>
            <w:tcW w:w="495" w:type="dxa"/>
          </w:tcPr>
          <w:p w14:paraId="776BAC8B" w14:textId="54AA60ED" w:rsidR="007A2632" w:rsidRPr="00E53258" w:rsidRDefault="007C0A83" w:rsidP="007A2632">
            <w:pPr>
              <w:spacing w:after="240"/>
              <w:rPr>
                <w:rFonts w:cs="Arial"/>
                <w:sz w:val="20"/>
                <w:szCs w:val="20"/>
              </w:rPr>
            </w:pPr>
            <w:r w:rsidRPr="00E53258">
              <w:rPr>
                <w:rFonts w:cs="Arial"/>
                <w:sz w:val="20"/>
                <w:szCs w:val="20"/>
              </w:rPr>
              <w:t>4</w:t>
            </w:r>
            <w:r w:rsidR="007A2632" w:rsidRPr="00E53258">
              <w:rPr>
                <w:rFonts w:cs="Arial"/>
                <w:sz w:val="20"/>
                <w:szCs w:val="20"/>
              </w:rPr>
              <w:t>.</w:t>
            </w:r>
          </w:p>
        </w:tc>
        <w:tc>
          <w:tcPr>
            <w:tcW w:w="9855" w:type="dxa"/>
          </w:tcPr>
          <w:p w14:paraId="78C73951" w14:textId="1189F25A" w:rsidR="007A2632" w:rsidRPr="00E53258" w:rsidRDefault="007A2632" w:rsidP="007A2632">
            <w:pPr>
              <w:spacing w:after="240"/>
              <w:rPr>
                <w:rFonts w:cs="Arial"/>
                <w:sz w:val="20"/>
                <w:szCs w:val="20"/>
              </w:rPr>
            </w:pPr>
            <w:r w:rsidRPr="00E53258">
              <w:rPr>
                <w:rFonts w:cs="Arial"/>
                <w:sz w:val="20"/>
                <w:szCs w:val="20"/>
              </w:rPr>
              <w:t xml:space="preserve">Blessinger JR (Author &amp; Presenter), Sawyer BJ (Author), </w:t>
            </w:r>
            <w:r w:rsidRPr="00E53258">
              <w:rPr>
                <w:rFonts w:cs="Arial"/>
                <w:b/>
                <w:bCs/>
                <w:sz w:val="20"/>
                <w:szCs w:val="20"/>
              </w:rPr>
              <w:t>Irving BA</w:t>
            </w:r>
            <w:r w:rsidRPr="00E53258">
              <w:rPr>
                <w:rFonts w:cs="Arial"/>
                <w:sz w:val="20"/>
                <w:szCs w:val="20"/>
              </w:rPr>
              <w:t xml:space="preserve"> (Author), Davis CK (Author), Weltman A (Author). Southeast American College of Sports Medicine Annual Meeting, "Test-Retest Reliability of the Sensormedics VmaxST Portable Metabolic Measurement System," Charlotte, NC. (February 9, 2006).</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01F174CE" w14:textId="77777777" w:rsidTr="007A2632">
        <w:tc>
          <w:tcPr>
            <w:tcW w:w="495" w:type="dxa"/>
          </w:tcPr>
          <w:p w14:paraId="1FA5E27A" w14:textId="165DB015" w:rsidR="007A2632" w:rsidRPr="00E53258" w:rsidRDefault="007C0A83" w:rsidP="007A2632">
            <w:pPr>
              <w:spacing w:after="240"/>
              <w:rPr>
                <w:rFonts w:cs="Arial"/>
                <w:sz w:val="20"/>
                <w:szCs w:val="20"/>
              </w:rPr>
            </w:pPr>
            <w:r w:rsidRPr="00E53258">
              <w:rPr>
                <w:rFonts w:cs="Arial"/>
                <w:sz w:val="20"/>
                <w:szCs w:val="20"/>
              </w:rPr>
              <w:t>3</w:t>
            </w:r>
            <w:r w:rsidR="007A2632" w:rsidRPr="00E53258">
              <w:rPr>
                <w:rFonts w:cs="Arial"/>
                <w:sz w:val="20"/>
                <w:szCs w:val="20"/>
              </w:rPr>
              <w:t>.</w:t>
            </w:r>
          </w:p>
        </w:tc>
        <w:tc>
          <w:tcPr>
            <w:tcW w:w="9855" w:type="dxa"/>
          </w:tcPr>
          <w:p w14:paraId="39EE3198" w14:textId="04EE9649" w:rsidR="007A2632" w:rsidRPr="00E53258" w:rsidRDefault="007A2632" w:rsidP="007A2632">
            <w:pPr>
              <w:spacing w:after="240"/>
              <w:rPr>
                <w:rFonts w:cs="Arial"/>
                <w:sz w:val="20"/>
                <w:szCs w:val="20"/>
              </w:rPr>
            </w:pPr>
            <w:r w:rsidRPr="00E53258">
              <w:rPr>
                <w:rFonts w:cs="Arial"/>
                <w:sz w:val="20"/>
                <w:szCs w:val="20"/>
              </w:rPr>
              <w:t xml:space="preserve">Gaesser GA (Author &amp; Presenter), Clark BR (Author), Parker BE (Author), Olowin AB (Author), Richardson NT (Author), Blessinger JR, Sawyer BJ (Author), Davis CK (Author), Welk GJ (Author), </w:t>
            </w:r>
            <w:r w:rsidRPr="00E53258">
              <w:rPr>
                <w:rFonts w:cs="Arial"/>
                <w:b/>
                <w:bCs/>
                <w:sz w:val="20"/>
                <w:szCs w:val="20"/>
              </w:rPr>
              <w:t>Irving BA</w:t>
            </w:r>
            <w:r w:rsidRPr="00E53258">
              <w:rPr>
                <w:rFonts w:cs="Arial"/>
                <w:sz w:val="20"/>
                <w:szCs w:val="20"/>
              </w:rPr>
              <w:t xml:space="preserve"> (Author). Southeast American College of Sports Medicine Annual Meeting, "Validation of an Integrated Heart Rate/Physical Activity Monitor," Charlotte, NC. (February 9, 2006).</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11116326" w14:textId="77777777" w:rsidTr="007A2632">
        <w:tc>
          <w:tcPr>
            <w:tcW w:w="495" w:type="dxa"/>
          </w:tcPr>
          <w:p w14:paraId="271ABB7C" w14:textId="557EDBB5" w:rsidR="007A2632" w:rsidRPr="00E53258" w:rsidRDefault="007C0A83" w:rsidP="007A2632">
            <w:pPr>
              <w:spacing w:after="240"/>
              <w:rPr>
                <w:rFonts w:cs="Arial"/>
                <w:sz w:val="20"/>
                <w:szCs w:val="20"/>
              </w:rPr>
            </w:pPr>
            <w:r w:rsidRPr="00E53258">
              <w:rPr>
                <w:rFonts w:cs="Arial"/>
                <w:sz w:val="20"/>
                <w:szCs w:val="20"/>
              </w:rPr>
              <w:t>2</w:t>
            </w:r>
            <w:r w:rsidR="007A2632" w:rsidRPr="00E53258">
              <w:rPr>
                <w:rFonts w:cs="Arial"/>
                <w:sz w:val="20"/>
                <w:szCs w:val="20"/>
              </w:rPr>
              <w:t>.</w:t>
            </w:r>
          </w:p>
        </w:tc>
        <w:tc>
          <w:tcPr>
            <w:tcW w:w="9855" w:type="dxa"/>
          </w:tcPr>
          <w:p w14:paraId="479743D0" w14:textId="62BC88EE" w:rsidR="007A2632" w:rsidRPr="00E53258" w:rsidRDefault="007A2632" w:rsidP="007A2632">
            <w:pPr>
              <w:spacing w:after="240"/>
              <w:rPr>
                <w:rFonts w:cs="Arial"/>
                <w:sz w:val="20"/>
                <w:szCs w:val="20"/>
              </w:rPr>
            </w:pPr>
            <w:r w:rsidRPr="00E53258">
              <w:rPr>
                <w:rFonts w:cs="Arial"/>
                <w:sz w:val="20"/>
                <w:szCs w:val="20"/>
              </w:rPr>
              <w:t xml:space="preserve">Sawyer BJ (Author &amp; Presenter), Blessinger JR (Author), </w:t>
            </w:r>
            <w:r w:rsidRPr="00E53258">
              <w:rPr>
                <w:rFonts w:cs="Arial"/>
                <w:b/>
                <w:bCs/>
                <w:sz w:val="20"/>
                <w:szCs w:val="20"/>
              </w:rPr>
              <w:t xml:space="preserve">Irving BA </w:t>
            </w:r>
            <w:r w:rsidRPr="00E53258">
              <w:rPr>
                <w:rFonts w:cs="Arial"/>
                <w:sz w:val="20"/>
                <w:szCs w:val="20"/>
              </w:rPr>
              <w:t>(Author), Davis CK (Author), Weltman A (Author), Gaesser GA (Author). Southeast American College of Sports Medicine Annual Meeting, "Walking and Running Economy are Weakly Inversely Correlated to Maximal Oxygen Consumption in Healthy Males and Females," Charlotte, NC. (February 9, 2006).</w:t>
            </w:r>
            <w:r w:rsidR="007176EF" w:rsidRPr="00E53258">
              <w:rPr>
                <w:rFonts w:cs="Arial"/>
                <w:sz w:val="20"/>
                <w:szCs w:val="20"/>
              </w:rPr>
              <w:t xml:space="preserve"> </w:t>
            </w:r>
            <w:r w:rsidR="007176EF" w:rsidRPr="00E53258">
              <w:rPr>
                <w:rFonts w:cs="Arial"/>
                <w:b/>
                <w:bCs/>
                <w:sz w:val="20"/>
                <w:szCs w:val="20"/>
              </w:rPr>
              <w:t>(Poster)</w:t>
            </w:r>
          </w:p>
        </w:tc>
      </w:tr>
      <w:tr w:rsidR="007C0A83" w:rsidRPr="00E53258" w14:paraId="5A22B79C" w14:textId="77777777" w:rsidTr="007A2632">
        <w:tc>
          <w:tcPr>
            <w:tcW w:w="495" w:type="dxa"/>
          </w:tcPr>
          <w:p w14:paraId="3BC36FC8" w14:textId="13A21B4F" w:rsidR="007C0A83" w:rsidRPr="00E53258" w:rsidRDefault="007C0A83" w:rsidP="007A2632">
            <w:pPr>
              <w:spacing w:after="240"/>
              <w:rPr>
                <w:rFonts w:cs="Arial"/>
                <w:sz w:val="20"/>
                <w:szCs w:val="20"/>
              </w:rPr>
            </w:pPr>
            <w:r w:rsidRPr="00E53258">
              <w:rPr>
                <w:rFonts w:cs="Arial"/>
                <w:sz w:val="20"/>
                <w:szCs w:val="20"/>
              </w:rPr>
              <w:t>1.</w:t>
            </w:r>
          </w:p>
        </w:tc>
        <w:tc>
          <w:tcPr>
            <w:tcW w:w="9855" w:type="dxa"/>
          </w:tcPr>
          <w:p w14:paraId="53A41E14" w14:textId="28552B75" w:rsidR="007C0A83" w:rsidRPr="00E53258" w:rsidRDefault="007C0A83" w:rsidP="007A2632">
            <w:pPr>
              <w:spacing w:after="240"/>
              <w:rPr>
                <w:rFonts w:cs="Arial"/>
                <w:sz w:val="20"/>
                <w:szCs w:val="20"/>
              </w:rPr>
            </w:pPr>
            <w:r w:rsidRPr="00E53258">
              <w:rPr>
                <w:sz w:val="20"/>
                <w:szCs w:val="20"/>
              </w:rPr>
              <w:t>Brock, D. W., Irving, B. A., Davis, C. K., Barrett, E. J., Gaesser, G. A., Weltman, A., (February 2006) Differential Impact of Chronic High-Carbohydrate vs. Low-Carbohydrate Diets on Endothelial Function in Adults with the Metabolic Syndrome, Poster, Southeast American College of Sports Medicine Annual Meeting, Charlotte, NC</w:t>
            </w:r>
            <w:r w:rsidR="007176EF" w:rsidRPr="00E53258">
              <w:rPr>
                <w:sz w:val="20"/>
                <w:szCs w:val="20"/>
              </w:rPr>
              <w:t xml:space="preserve">. </w:t>
            </w:r>
            <w:r w:rsidR="007176EF" w:rsidRPr="00E53258">
              <w:rPr>
                <w:rFonts w:cs="Arial"/>
                <w:b/>
                <w:bCs/>
                <w:sz w:val="20"/>
                <w:szCs w:val="20"/>
              </w:rPr>
              <w:t>(Poster)</w:t>
            </w:r>
          </w:p>
        </w:tc>
      </w:tr>
    </w:tbl>
    <w:p w14:paraId="63BF3EB4" w14:textId="2674AC1C" w:rsidR="008B411A" w:rsidRPr="00E53258" w:rsidRDefault="008B411A" w:rsidP="008B411A">
      <w:pPr>
        <w:pStyle w:val="Heading3"/>
        <w:rPr>
          <w:rFonts w:cs="Arial"/>
          <w:szCs w:val="20"/>
        </w:rPr>
      </w:pPr>
      <w:bookmarkStart w:id="28" w:name="_Hlk94518079"/>
      <w:bookmarkStart w:id="29" w:name="_Hlk135412657"/>
      <w:bookmarkEnd w:id="27"/>
      <w:r w:rsidRPr="00E53258">
        <w:rPr>
          <w:rFonts w:cs="Arial"/>
          <w:szCs w:val="20"/>
        </w:rPr>
        <w:t>COVID19 - Abstracts/Presentations Accepted for Presentation (Meetings Cancelled)</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635"/>
      </w:tblGrid>
      <w:tr w:rsidR="0029729A" w:rsidRPr="00E53258" w14:paraId="6B54B08D" w14:textId="77777777" w:rsidTr="0092109E">
        <w:tc>
          <w:tcPr>
            <w:tcW w:w="535" w:type="dxa"/>
          </w:tcPr>
          <w:p w14:paraId="7DB120BC" w14:textId="56B29A25" w:rsidR="0029729A" w:rsidRPr="00E53258" w:rsidRDefault="0029729A" w:rsidP="0092109E">
            <w:pPr>
              <w:spacing w:after="240"/>
              <w:rPr>
                <w:sz w:val="20"/>
                <w:szCs w:val="20"/>
              </w:rPr>
            </w:pPr>
            <w:bookmarkStart w:id="30" w:name="_Hlk135412753"/>
            <w:bookmarkEnd w:id="29"/>
            <w:r w:rsidRPr="00E53258">
              <w:rPr>
                <w:sz w:val="20"/>
                <w:szCs w:val="20"/>
              </w:rPr>
              <w:t>1</w:t>
            </w:r>
            <w:r w:rsidR="00F47698" w:rsidRPr="00E53258">
              <w:rPr>
                <w:sz w:val="20"/>
                <w:szCs w:val="20"/>
              </w:rPr>
              <w:t>1</w:t>
            </w:r>
            <w:r w:rsidRPr="00E53258">
              <w:rPr>
                <w:sz w:val="20"/>
                <w:szCs w:val="20"/>
              </w:rPr>
              <w:t>.</w:t>
            </w:r>
          </w:p>
        </w:tc>
        <w:tc>
          <w:tcPr>
            <w:tcW w:w="9635" w:type="dxa"/>
          </w:tcPr>
          <w:p w14:paraId="0F41D352" w14:textId="794E6EF3" w:rsidR="0029729A" w:rsidRPr="00E53258" w:rsidRDefault="0029729A" w:rsidP="0092109E">
            <w:pPr>
              <w:spacing w:after="240"/>
              <w:rPr>
                <w:sz w:val="20"/>
                <w:szCs w:val="20"/>
              </w:rPr>
            </w:pPr>
            <w:bookmarkStart w:id="31" w:name="_Hlk94518495"/>
            <w:r w:rsidRPr="00E53258">
              <w:rPr>
                <w:sz w:val="20"/>
                <w:szCs w:val="20"/>
              </w:rPr>
              <w:t xml:space="preserve">Zunica E, Axelrod C, King W, Spielmann G, </w:t>
            </w:r>
            <w:r w:rsidRPr="00E53258">
              <w:rPr>
                <w:b/>
                <w:bCs/>
                <w:sz w:val="20"/>
                <w:szCs w:val="20"/>
              </w:rPr>
              <w:t>Irving BA</w:t>
            </w:r>
            <w:r w:rsidRPr="00E53258">
              <w:rPr>
                <w:sz w:val="20"/>
                <w:szCs w:val="20"/>
              </w:rPr>
              <w:t xml:space="preserve">, Alexopoulos S, Hoehn K, Davuluri G, Dantas W, Hoppel C, </w:t>
            </w:r>
            <w:r w:rsidR="00FF37A9" w:rsidRPr="00E53258">
              <w:rPr>
                <w:sz w:val="20"/>
                <w:szCs w:val="20"/>
              </w:rPr>
              <w:t xml:space="preserve">Gilmore AL, </w:t>
            </w:r>
            <w:r w:rsidR="0092109E" w:rsidRPr="00E53258">
              <w:rPr>
                <w:sz w:val="20"/>
                <w:szCs w:val="20"/>
              </w:rPr>
              <w:t>Kirwan J</w:t>
            </w:r>
            <w:r w:rsidRPr="00E53258">
              <w:rPr>
                <w:sz w:val="20"/>
                <w:szCs w:val="20"/>
              </w:rPr>
              <w:t>. Antitumor Effects of BAM15 in Obese Mice With Triple Negative Breast Cancer. In: OBESITY. Vol. 28. 2020. p. 7-7.</w:t>
            </w:r>
            <w:bookmarkEnd w:id="31"/>
          </w:p>
        </w:tc>
      </w:tr>
      <w:tr w:rsidR="0029729A" w:rsidRPr="00E53258" w14:paraId="401EB1EC" w14:textId="77777777" w:rsidTr="0092109E">
        <w:tc>
          <w:tcPr>
            <w:tcW w:w="535" w:type="dxa"/>
          </w:tcPr>
          <w:p w14:paraId="2B06012B" w14:textId="5F2CD9F6" w:rsidR="0029729A" w:rsidRPr="00E53258" w:rsidRDefault="00F47698" w:rsidP="0092109E">
            <w:pPr>
              <w:spacing w:after="240"/>
              <w:rPr>
                <w:sz w:val="20"/>
                <w:szCs w:val="20"/>
              </w:rPr>
            </w:pPr>
            <w:r w:rsidRPr="00E53258">
              <w:rPr>
                <w:sz w:val="20"/>
                <w:szCs w:val="20"/>
              </w:rPr>
              <w:t>10</w:t>
            </w:r>
            <w:r w:rsidR="0029729A" w:rsidRPr="00E53258">
              <w:rPr>
                <w:sz w:val="20"/>
                <w:szCs w:val="20"/>
              </w:rPr>
              <w:t>.</w:t>
            </w:r>
          </w:p>
        </w:tc>
        <w:tc>
          <w:tcPr>
            <w:tcW w:w="9635" w:type="dxa"/>
          </w:tcPr>
          <w:p w14:paraId="2067907C" w14:textId="78F62D8C" w:rsidR="0029729A" w:rsidRPr="00E53258" w:rsidRDefault="0029729A" w:rsidP="0092109E">
            <w:pPr>
              <w:spacing w:after="240"/>
              <w:rPr>
                <w:sz w:val="20"/>
                <w:szCs w:val="20"/>
              </w:rPr>
            </w:pPr>
            <w:bookmarkStart w:id="32" w:name="_Hlk94518689"/>
            <w:r w:rsidRPr="00E53258">
              <w:rPr>
                <w:sz w:val="20"/>
                <w:szCs w:val="20"/>
              </w:rPr>
              <w:t xml:space="preserve">Quiriarte H, Lemoine N, Wang H, Martone M, Matthews R, Calvert D, Marucci J, Etheredge S, Spielmann G, </w:t>
            </w:r>
            <w:r w:rsidRPr="00E53258">
              <w:rPr>
                <w:b/>
                <w:bCs/>
                <w:sz w:val="20"/>
                <w:szCs w:val="20"/>
              </w:rPr>
              <w:t>Irving BA</w:t>
            </w:r>
            <w:r w:rsidRPr="00E53258">
              <w:rPr>
                <w:sz w:val="20"/>
                <w:szCs w:val="20"/>
              </w:rPr>
              <w:t xml:space="preserve">, </w:t>
            </w:r>
            <w:r w:rsidR="00F47698" w:rsidRPr="00E53258">
              <w:rPr>
                <w:sz w:val="20"/>
                <w:szCs w:val="20"/>
              </w:rPr>
              <w:t>Johannsen N</w:t>
            </w:r>
            <w:r w:rsidRPr="00E53258">
              <w:rPr>
                <w:sz w:val="20"/>
                <w:szCs w:val="20"/>
              </w:rPr>
              <w:t>. Characterization Of Normal Biomarkers Of Muscle Damage In Collegiate Athletes. In: MEDICINE AND SCIENCE IN SPORTS AND EXERCISE. Vol. 52. 17th ed. 2020. p. 977-977.</w:t>
            </w:r>
            <w:bookmarkEnd w:id="32"/>
          </w:p>
        </w:tc>
      </w:tr>
      <w:tr w:rsidR="0029729A" w:rsidRPr="00E53258" w14:paraId="5A6F1AF4" w14:textId="77777777" w:rsidTr="0092109E">
        <w:tc>
          <w:tcPr>
            <w:tcW w:w="535" w:type="dxa"/>
          </w:tcPr>
          <w:p w14:paraId="749C9282" w14:textId="29304A6E" w:rsidR="0029729A" w:rsidRPr="00E53258" w:rsidRDefault="00F47698" w:rsidP="0092109E">
            <w:pPr>
              <w:spacing w:after="240"/>
              <w:rPr>
                <w:sz w:val="20"/>
                <w:szCs w:val="20"/>
              </w:rPr>
            </w:pPr>
            <w:r w:rsidRPr="00E53258">
              <w:rPr>
                <w:sz w:val="20"/>
                <w:szCs w:val="20"/>
              </w:rPr>
              <w:t>9</w:t>
            </w:r>
            <w:r w:rsidR="0029729A" w:rsidRPr="00E53258">
              <w:rPr>
                <w:sz w:val="20"/>
                <w:szCs w:val="20"/>
              </w:rPr>
              <w:t>.</w:t>
            </w:r>
          </w:p>
        </w:tc>
        <w:tc>
          <w:tcPr>
            <w:tcW w:w="9635" w:type="dxa"/>
          </w:tcPr>
          <w:p w14:paraId="35AD7505" w14:textId="77777777" w:rsidR="0029729A" w:rsidRPr="00E53258" w:rsidRDefault="0029729A" w:rsidP="0092109E">
            <w:pPr>
              <w:spacing w:after="240"/>
              <w:rPr>
                <w:sz w:val="20"/>
                <w:szCs w:val="20"/>
              </w:rPr>
            </w:pPr>
            <w:bookmarkStart w:id="33" w:name="_Hlk94518731"/>
            <w:r w:rsidRPr="00E53258">
              <w:rPr>
                <w:sz w:val="20"/>
                <w:szCs w:val="20"/>
              </w:rPr>
              <w:t xml:space="preserve">Martone M, Bouchard C, Rankinen T, </w:t>
            </w:r>
            <w:r w:rsidRPr="00E53258">
              <w:rPr>
                <w:b/>
                <w:bCs/>
                <w:sz w:val="20"/>
                <w:szCs w:val="20"/>
              </w:rPr>
              <w:t>Irving BA</w:t>
            </w:r>
            <w:r w:rsidRPr="00E53258">
              <w:rPr>
                <w:sz w:val="20"/>
                <w:szCs w:val="20"/>
              </w:rPr>
              <w:t>, Johannsen N, Spielmann G. Cmv Serostatus Has A Negative Effect On Cardiorespiratory Fitness And Insulin Sensitivity In Sedentary African-americans. In: MEDICINE AND SCIENCE IN SPORTS AND EXERCISE. Vol. 52. 17th ed. 2020. p. 521-521.</w:t>
            </w:r>
            <w:bookmarkEnd w:id="33"/>
          </w:p>
        </w:tc>
      </w:tr>
      <w:tr w:rsidR="0029729A" w:rsidRPr="00E53258" w14:paraId="4CD541C4" w14:textId="77777777" w:rsidTr="0092109E">
        <w:tc>
          <w:tcPr>
            <w:tcW w:w="535" w:type="dxa"/>
          </w:tcPr>
          <w:p w14:paraId="7369F02F" w14:textId="1ADD1553" w:rsidR="0029729A" w:rsidRPr="00E53258" w:rsidRDefault="00F47698" w:rsidP="0092109E">
            <w:pPr>
              <w:spacing w:after="240"/>
              <w:rPr>
                <w:sz w:val="20"/>
                <w:szCs w:val="20"/>
              </w:rPr>
            </w:pPr>
            <w:r w:rsidRPr="00E53258">
              <w:rPr>
                <w:sz w:val="20"/>
                <w:szCs w:val="20"/>
              </w:rPr>
              <w:t>8</w:t>
            </w:r>
            <w:r w:rsidR="0029729A" w:rsidRPr="00E53258">
              <w:rPr>
                <w:sz w:val="20"/>
                <w:szCs w:val="20"/>
              </w:rPr>
              <w:t>.</w:t>
            </w:r>
          </w:p>
        </w:tc>
        <w:tc>
          <w:tcPr>
            <w:tcW w:w="9635" w:type="dxa"/>
          </w:tcPr>
          <w:p w14:paraId="42302A58" w14:textId="77777777" w:rsidR="0029729A" w:rsidRPr="00E53258" w:rsidRDefault="0029729A" w:rsidP="0092109E">
            <w:pPr>
              <w:spacing w:after="240"/>
              <w:rPr>
                <w:sz w:val="20"/>
                <w:szCs w:val="20"/>
              </w:rPr>
            </w:pPr>
            <w:bookmarkStart w:id="34" w:name="_Hlk94518754"/>
            <w:r w:rsidRPr="00E53258">
              <w:rPr>
                <w:sz w:val="20"/>
                <w:szCs w:val="20"/>
              </w:rPr>
              <w:t>Spielmann G, Campbell J, Singh M, Church T, Irving BA, Johannsen N. EFFECTS OF AEROBIC AND RESISTANCE EXERCISE ON BIOMARKERS OF B-CELL ACTIVATION IN TYPE 2 DIABETES. In: MEDICINE AND SCIENCE IN SPORTS AND EXERCISE. Vol. 52. 17th ed. 2020. p. 128-129.</w:t>
            </w:r>
            <w:bookmarkEnd w:id="34"/>
          </w:p>
        </w:tc>
      </w:tr>
      <w:tr w:rsidR="0029729A" w:rsidRPr="00E53258" w14:paraId="6F3C7378" w14:textId="77777777" w:rsidTr="0092109E">
        <w:tc>
          <w:tcPr>
            <w:tcW w:w="535" w:type="dxa"/>
          </w:tcPr>
          <w:p w14:paraId="2C48E734" w14:textId="1A304F8A" w:rsidR="0029729A" w:rsidRPr="00E53258" w:rsidRDefault="00F47698" w:rsidP="0092109E">
            <w:pPr>
              <w:spacing w:after="240"/>
              <w:rPr>
                <w:sz w:val="20"/>
                <w:szCs w:val="20"/>
              </w:rPr>
            </w:pPr>
            <w:r w:rsidRPr="00E53258">
              <w:rPr>
                <w:sz w:val="20"/>
                <w:szCs w:val="20"/>
              </w:rPr>
              <w:t>7</w:t>
            </w:r>
            <w:r w:rsidR="0029729A" w:rsidRPr="00E53258">
              <w:rPr>
                <w:sz w:val="20"/>
                <w:szCs w:val="20"/>
              </w:rPr>
              <w:t>.</w:t>
            </w:r>
          </w:p>
        </w:tc>
        <w:tc>
          <w:tcPr>
            <w:tcW w:w="9635" w:type="dxa"/>
          </w:tcPr>
          <w:p w14:paraId="03DA780E" w14:textId="77777777" w:rsidR="0029729A" w:rsidRPr="00E53258" w:rsidRDefault="0029729A" w:rsidP="0092109E">
            <w:pPr>
              <w:spacing w:after="240"/>
              <w:rPr>
                <w:sz w:val="20"/>
                <w:szCs w:val="20"/>
              </w:rPr>
            </w:pPr>
            <w:bookmarkStart w:id="35" w:name="_Hlk94518785"/>
            <w:r w:rsidRPr="00E53258">
              <w:rPr>
                <w:sz w:val="20"/>
                <w:szCs w:val="20"/>
              </w:rPr>
              <w:t xml:space="preserve">Allerton TD, Ravussin E, Rood J, </w:t>
            </w:r>
            <w:r w:rsidRPr="00E53258">
              <w:rPr>
                <w:b/>
                <w:bCs/>
                <w:sz w:val="20"/>
                <w:szCs w:val="20"/>
              </w:rPr>
              <w:t>Irving BA</w:t>
            </w:r>
            <w:r w:rsidRPr="00E53258">
              <w:rPr>
                <w:sz w:val="20"/>
                <w:szCs w:val="20"/>
              </w:rPr>
              <w:t>, Lemoine N, Mullenix S, Marucci J, Johannsen N. Energy Expenditure Measured Overnight In A Whole-room Indirect Calorimeter In Four Collegiate American-style Football Linemen. In: MEDICINE AND SCIENCE IN SPORTS AND EXERCISE. Vol. 52. 17th ed. 2020. p. 343-343.</w:t>
            </w:r>
            <w:bookmarkEnd w:id="35"/>
          </w:p>
        </w:tc>
      </w:tr>
      <w:tr w:rsidR="0029729A" w:rsidRPr="00E53258" w14:paraId="63F0EAB5" w14:textId="77777777" w:rsidTr="0092109E">
        <w:tc>
          <w:tcPr>
            <w:tcW w:w="535" w:type="dxa"/>
          </w:tcPr>
          <w:p w14:paraId="7D26C03F" w14:textId="77777777" w:rsidR="0029729A" w:rsidRPr="00E53258" w:rsidRDefault="0029729A" w:rsidP="0092109E">
            <w:pPr>
              <w:spacing w:after="240"/>
              <w:rPr>
                <w:sz w:val="20"/>
                <w:szCs w:val="20"/>
              </w:rPr>
            </w:pPr>
            <w:r w:rsidRPr="00E53258">
              <w:rPr>
                <w:sz w:val="20"/>
                <w:szCs w:val="20"/>
              </w:rPr>
              <w:lastRenderedPageBreak/>
              <w:t>6.</w:t>
            </w:r>
          </w:p>
        </w:tc>
        <w:tc>
          <w:tcPr>
            <w:tcW w:w="9635" w:type="dxa"/>
          </w:tcPr>
          <w:p w14:paraId="52AA2241" w14:textId="77777777" w:rsidR="0029729A" w:rsidRPr="00E53258" w:rsidRDefault="0029729A" w:rsidP="0092109E">
            <w:pPr>
              <w:spacing w:after="240"/>
              <w:rPr>
                <w:sz w:val="20"/>
                <w:szCs w:val="20"/>
              </w:rPr>
            </w:pPr>
            <w:bookmarkStart w:id="36" w:name="_Hlk94518819"/>
            <w:r w:rsidRPr="00E53258">
              <w:rPr>
                <w:sz w:val="20"/>
                <w:szCs w:val="20"/>
              </w:rPr>
              <w:t xml:space="preserve">Stampley JE, Kennedy S, Scott MC, Davis B, Quiriarte H, Johannsen N, Heymsfield SB, Greenway F, Spielmann G, </w:t>
            </w:r>
            <w:r w:rsidRPr="00E53258">
              <w:rPr>
                <w:b/>
                <w:bCs/>
                <w:sz w:val="20"/>
                <w:szCs w:val="20"/>
              </w:rPr>
              <w:t>Irving BA</w:t>
            </w:r>
            <w:r w:rsidRPr="00E53258">
              <w:rPr>
                <w:sz w:val="20"/>
                <w:szCs w:val="20"/>
              </w:rPr>
              <w:t>. Evaluation Of 3D Body Imaging To Estimate Percentage Body Fat In Older Adults. In: MEDICINE AND SCIENCE IN SPORTS AND EXERCISE. Vol. 52. 17th ed. 2020. p. 148-148.</w:t>
            </w:r>
            <w:bookmarkEnd w:id="36"/>
          </w:p>
        </w:tc>
      </w:tr>
      <w:tr w:rsidR="0029729A" w:rsidRPr="00E53258" w14:paraId="504C609E" w14:textId="77777777" w:rsidTr="0092109E">
        <w:tc>
          <w:tcPr>
            <w:tcW w:w="535" w:type="dxa"/>
          </w:tcPr>
          <w:p w14:paraId="2C690C74" w14:textId="6A43836E" w:rsidR="0029729A" w:rsidRPr="00E53258" w:rsidRDefault="006A1D6A" w:rsidP="0092109E">
            <w:pPr>
              <w:spacing w:after="240"/>
              <w:rPr>
                <w:sz w:val="20"/>
                <w:szCs w:val="20"/>
              </w:rPr>
            </w:pPr>
            <w:r w:rsidRPr="00E53258">
              <w:rPr>
                <w:sz w:val="20"/>
                <w:szCs w:val="20"/>
              </w:rPr>
              <w:t>5</w:t>
            </w:r>
            <w:r w:rsidR="0029729A" w:rsidRPr="00E53258">
              <w:rPr>
                <w:sz w:val="20"/>
                <w:szCs w:val="20"/>
              </w:rPr>
              <w:t>.</w:t>
            </w:r>
          </w:p>
        </w:tc>
        <w:tc>
          <w:tcPr>
            <w:tcW w:w="9635" w:type="dxa"/>
          </w:tcPr>
          <w:p w14:paraId="550F8ACB" w14:textId="77777777" w:rsidR="0029729A" w:rsidRPr="00E53258" w:rsidRDefault="0029729A" w:rsidP="0092109E">
            <w:pPr>
              <w:spacing w:after="240"/>
              <w:rPr>
                <w:sz w:val="20"/>
                <w:szCs w:val="20"/>
              </w:rPr>
            </w:pPr>
            <w:bookmarkStart w:id="37" w:name="_Hlk94518848"/>
            <w:r w:rsidRPr="00E53258">
              <w:rPr>
                <w:sz w:val="20"/>
                <w:szCs w:val="20"/>
              </w:rPr>
              <w:t xml:space="preserve">Cho E, Theall B, Stampley J, Davis B, Quiriarte H, Greenway F, Johannsen N, Spielmann G, </w:t>
            </w:r>
            <w:r w:rsidRPr="00E53258">
              <w:rPr>
                <w:b/>
                <w:bCs/>
                <w:sz w:val="20"/>
                <w:szCs w:val="20"/>
              </w:rPr>
              <w:t>Irving BA</w:t>
            </w:r>
            <w:r w:rsidRPr="00E53258">
              <w:rPr>
                <w:sz w:val="20"/>
                <w:szCs w:val="20"/>
              </w:rPr>
              <w:t>. Light Physical Activity Is Associated With Reduced Signs Of Immune Aging In Healthy Older Adults. In: MEDICINE AND SCIENCE IN SPORTS AND EXERCISE. Vol. 52. 17th ed. 2020. p. 127-128.</w:t>
            </w:r>
            <w:bookmarkEnd w:id="37"/>
          </w:p>
        </w:tc>
      </w:tr>
      <w:tr w:rsidR="0029729A" w:rsidRPr="00E53258" w14:paraId="4E814EAC" w14:textId="77777777" w:rsidTr="0092109E">
        <w:tc>
          <w:tcPr>
            <w:tcW w:w="535" w:type="dxa"/>
          </w:tcPr>
          <w:p w14:paraId="1D236332" w14:textId="4BEEFF22" w:rsidR="0029729A" w:rsidRPr="00E53258" w:rsidRDefault="006A1D6A" w:rsidP="0092109E">
            <w:pPr>
              <w:spacing w:after="240"/>
              <w:rPr>
                <w:sz w:val="20"/>
                <w:szCs w:val="20"/>
              </w:rPr>
            </w:pPr>
            <w:r w:rsidRPr="00E53258">
              <w:rPr>
                <w:sz w:val="20"/>
                <w:szCs w:val="20"/>
              </w:rPr>
              <w:t>4</w:t>
            </w:r>
            <w:r w:rsidR="0029729A" w:rsidRPr="00E53258">
              <w:rPr>
                <w:sz w:val="20"/>
                <w:szCs w:val="20"/>
              </w:rPr>
              <w:t>.</w:t>
            </w:r>
          </w:p>
        </w:tc>
        <w:tc>
          <w:tcPr>
            <w:tcW w:w="9635" w:type="dxa"/>
          </w:tcPr>
          <w:p w14:paraId="71A127D0" w14:textId="2E061092" w:rsidR="0029729A" w:rsidRPr="00E53258" w:rsidRDefault="0029729A" w:rsidP="0092109E">
            <w:pPr>
              <w:spacing w:after="240"/>
              <w:rPr>
                <w:sz w:val="20"/>
                <w:szCs w:val="20"/>
              </w:rPr>
            </w:pPr>
            <w:bookmarkStart w:id="38" w:name="_Hlk94518876"/>
            <w:r w:rsidRPr="00E53258">
              <w:rPr>
                <w:sz w:val="20"/>
                <w:szCs w:val="20"/>
              </w:rPr>
              <w:t>Gosalia J, Hanna R, Vairo G</w:t>
            </w:r>
            <w:r w:rsidRPr="00E53258">
              <w:rPr>
                <w:b/>
                <w:bCs/>
                <w:sz w:val="20"/>
                <w:szCs w:val="20"/>
              </w:rPr>
              <w:t>, Irving BA</w:t>
            </w:r>
            <w:r w:rsidRPr="00E53258">
              <w:rPr>
                <w:sz w:val="20"/>
                <w:szCs w:val="20"/>
              </w:rPr>
              <w:t>, McCully K, Proctor D. Reproducibility of NIRS Oxidative Capacity Measurements in the Vastus Lateralis and Medial Hamstring Muscles. In: FASEB JOURNAL. Vol. 34. 2020.</w:t>
            </w:r>
            <w:bookmarkEnd w:id="38"/>
          </w:p>
        </w:tc>
      </w:tr>
      <w:tr w:rsidR="0029729A" w:rsidRPr="00E53258" w14:paraId="281DA16C" w14:textId="77777777" w:rsidTr="0092109E">
        <w:tc>
          <w:tcPr>
            <w:tcW w:w="535" w:type="dxa"/>
          </w:tcPr>
          <w:p w14:paraId="51B3FCEB" w14:textId="7DC1D9A4" w:rsidR="0029729A" w:rsidRPr="00E53258" w:rsidRDefault="006A1D6A" w:rsidP="0092109E">
            <w:pPr>
              <w:spacing w:after="240"/>
              <w:rPr>
                <w:sz w:val="20"/>
                <w:szCs w:val="20"/>
              </w:rPr>
            </w:pPr>
            <w:r w:rsidRPr="00E53258">
              <w:rPr>
                <w:sz w:val="20"/>
                <w:szCs w:val="20"/>
              </w:rPr>
              <w:t>3</w:t>
            </w:r>
            <w:r w:rsidR="0029729A" w:rsidRPr="00E53258">
              <w:rPr>
                <w:sz w:val="20"/>
                <w:szCs w:val="20"/>
              </w:rPr>
              <w:t>.</w:t>
            </w:r>
          </w:p>
        </w:tc>
        <w:tc>
          <w:tcPr>
            <w:tcW w:w="9635" w:type="dxa"/>
          </w:tcPr>
          <w:p w14:paraId="00FA9473" w14:textId="687ED0CF" w:rsidR="0029729A" w:rsidRPr="00E53258" w:rsidRDefault="0029729A" w:rsidP="0092109E">
            <w:pPr>
              <w:spacing w:after="240"/>
              <w:rPr>
                <w:sz w:val="20"/>
                <w:szCs w:val="20"/>
              </w:rPr>
            </w:pPr>
            <w:bookmarkStart w:id="39" w:name="_Hlk94518979"/>
            <w:r w:rsidRPr="00E53258">
              <w:rPr>
                <w:sz w:val="20"/>
                <w:szCs w:val="20"/>
              </w:rPr>
              <w:t>Scott MC, Stampley J, Davis B, Quiriarte H, Cho E, Theall B, Granger J, Johannsen N, Heymsfield SB, Greenway F</w:t>
            </w:r>
            <w:r w:rsidR="006A1D6A" w:rsidRPr="00E53258">
              <w:rPr>
                <w:sz w:val="20"/>
                <w:szCs w:val="20"/>
              </w:rPr>
              <w:t xml:space="preserve"> , Spielmann G</w:t>
            </w:r>
            <w:r w:rsidR="006A1D6A" w:rsidRPr="00E53258">
              <w:rPr>
                <w:rFonts w:cs="Arial"/>
                <w:sz w:val="20"/>
                <w:szCs w:val="20"/>
              </w:rPr>
              <w:t xml:space="preserve">, </w:t>
            </w:r>
            <w:r w:rsidR="006A1D6A" w:rsidRPr="00E53258">
              <w:rPr>
                <w:rFonts w:cs="Arial"/>
                <w:b/>
                <w:bCs/>
                <w:sz w:val="20"/>
                <w:szCs w:val="20"/>
              </w:rPr>
              <w:t>Irving BA</w:t>
            </w:r>
            <w:r w:rsidR="006A1D6A" w:rsidRPr="00E53258">
              <w:rPr>
                <w:sz w:val="20"/>
                <w:szCs w:val="20"/>
              </w:rPr>
              <w:t xml:space="preserve">. </w:t>
            </w:r>
            <w:r w:rsidRPr="00E53258">
              <w:rPr>
                <w:sz w:val="20"/>
                <w:szCs w:val="20"/>
              </w:rPr>
              <w:t>Trabecular Bone Score And Bone Mineral Density In Older Adults. In: MEDICINE AND SCIENCE IN SPORTS AND EXERCISE. Vol. 52. 17th ed. 2020. p. 70-70.</w:t>
            </w:r>
            <w:bookmarkEnd w:id="39"/>
          </w:p>
        </w:tc>
      </w:tr>
      <w:tr w:rsidR="0029729A" w:rsidRPr="00E53258" w14:paraId="0E262FC3" w14:textId="77777777" w:rsidTr="0092109E">
        <w:tc>
          <w:tcPr>
            <w:tcW w:w="535" w:type="dxa"/>
          </w:tcPr>
          <w:p w14:paraId="13C67512" w14:textId="66B7D6FA" w:rsidR="0029729A" w:rsidRPr="00E53258" w:rsidRDefault="006A1D6A" w:rsidP="0092109E">
            <w:pPr>
              <w:spacing w:after="240"/>
              <w:rPr>
                <w:sz w:val="20"/>
                <w:szCs w:val="20"/>
              </w:rPr>
            </w:pPr>
            <w:r w:rsidRPr="00E53258">
              <w:rPr>
                <w:sz w:val="20"/>
                <w:szCs w:val="20"/>
              </w:rPr>
              <w:t>2</w:t>
            </w:r>
            <w:r w:rsidR="0029729A" w:rsidRPr="00E53258">
              <w:rPr>
                <w:sz w:val="20"/>
                <w:szCs w:val="20"/>
              </w:rPr>
              <w:t>.</w:t>
            </w:r>
          </w:p>
        </w:tc>
        <w:tc>
          <w:tcPr>
            <w:tcW w:w="9635" w:type="dxa"/>
          </w:tcPr>
          <w:p w14:paraId="3F85E16F" w14:textId="4C62F373" w:rsidR="0029729A" w:rsidRPr="00E53258" w:rsidRDefault="0029729A" w:rsidP="0092109E">
            <w:pPr>
              <w:spacing w:after="240"/>
              <w:rPr>
                <w:sz w:val="20"/>
                <w:szCs w:val="20"/>
              </w:rPr>
            </w:pPr>
            <w:bookmarkStart w:id="40" w:name="_Hlk94519008"/>
            <w:r w:rsidRPr="00E53258">
              <w:rPr>
                <w:sz w:val="20"/>
                <w:szCs w:val="20"/>
              </w:rPr>
              <w:t xml:space="preserve">Proctor DN, Hanna RB, Gosalia J, Hobson Z, Delgado J, Demalis A, Vairo GL, Mookerjee S, </w:t>
            </w:r>
            <w:r w:rsidRPr="00E53258">
              <w:rPr>
                <w:b/>
                <w:bCs/>
                <w:sz w:val="20"/>
                <w:szCs w:val="20"/>
              </w:rPr>
              <w:t>Irving BA</w:t>
            </w:r>
            <w:r w:rsidRPr="00E53258">
              <w:rPr>
                <w:sz w:val="20"/>
                <w:szCs w:val="20"/>
              </w:rPr>
              <w:t>, McCully KK. A Time-Efficient NIRS Protocol For Cross- And Within-limb Comparisons Of Muscle Oxidative Capacity. In: MEDICINE AND SCIENCE IN SPORTS AND EXERCISE. Vol. 52. 17th ed. 2020. p. 84-84.</w:t>
            </w:r>
            <w:bookmarkEnd w:id="40"/>
          </w:p>
        </w:tc>
      </w:tr>
      <w:tr w:rsidR="0029729A" w:rsidRPr="00E53258" w14:paraId="7A26A306" w14:textId="77777777" w:rsidTr="0092109E">
        <w:tc>
          <w:tcPr>
            <w:tcW w:w="535" w:type="dxa"/>
          </w:tcPr>
          <w:p w14:paraId="6A03121F" w14:textId="10EFB8F6" w:rsidR="0029729A" w:rsidRPr="00E53258" w:rsidRDefault="0029729A" w:rsidP="0092109E">
            <w:pPr>
              <w:spacing w:after="240"/>
              <w:rPr>
                <w:sz w:val="20"/>
                <w:szCs w:val="20"/>
              </w:rPr>
            </w:pPr>
            <w:r w:rsidRPr="00E53258">
              <w:rPr>
                <w:sz w:val="20"/>
                <w:szCs w:val="20"/>
              </w:rPr>
              <w:t>1.</w:t>
            </w:r>
          </w:p>
        </w:tc>
        <w:tc>
          <w:tcPr>
            <w:tcW w:w="9635" w:type="dxa"/>
          </w:tcPr>
          <w:p w14:paraId="12DB17A4" w14:textId="2CDAE2F9" w:rsidR="0029729A" w:rsidRPr="00E53258" w:rsidRDefault="0029729A" w:rsidP="0092109E">
            <w:pPr>
              <w:rPr>
                <w:sz w:val="20"/>
                <w:szCs w:val="20"/>
              </w:rPr>
            </w:pPr>
            <w:bookmarkStart w:id="41" w:name="_Hlk94519034"/>
            <w:r w:rsidRPr="00E53258">
              <w:rPr>
                <w:sz w:val="20"/>
                <w:szCs w:val="20"/>
              </w:rPr>
              <w:t>Davis B, Sampley J, Quiriarte H, Cho E, Theall B, Granger J, Scott MC, Heymsfield SB, Greenway F, Johannsen N,</w:t>
            </w:r>
            <w:r w:rsidR="00CC69C6" w:rsidRPr="00E53258">
              <w:rPr>
                <w:sz w:val="20"/>
                <w:szCs w:val="20"/>
              </w:rPr>
              <w:t xml:space="preserve"> Spielmann G</w:t>
            </w:r>
            <w:r w:rsidR="00CC69C6" w:rsidRPr="00E53258">
              <w:rPr>
                <w:rFonts w:cs="Arial"/>
                <w:sz w:val="20"/>
                <w:szCs w:val="20"/>
              </w:rPr>
              <w:t>, Irving BA</w:t>
            </w:r>
            <w:r w:rsidRPr="00E53258">
              <w:rPr>
                <w:sz w:val="20"/>
                <w:szCs w:val="20"/>
              </w:rPr>
              <w:t>. Associations Between Physical Fatigability, VO(2) Peak And Measures Of Muscle Strength In Older Adults. In: MEDICINE AND SCIENCE IN SPORTS AND EXERCISE. Vol. 52. 17th ed. 2020. p. 338-338.</w:t>
            </w:r>
            <w:r w:rsidR="00CC69C6" w:rsidRPr="00E53258">
              <w:rPr>
                <w:sz w:val="20"/>
                <w:szCs w:val="20"/>
              </w:rPr>
              <w:t xml:space="preserve"> </w:t>
            </w:r>
            <w:r w:rsidR="0092109E" w:rsidRPr="00E53258">
              <w:rPr>
                <w:sz w:val="20"/>
                <w:szCs w:val="20"/>
              </w:rPr>
              <w:t xml:space="preserve">                                                                                   </w:t>
            </w:r>
            <w:r w:rsidR="00CC69C6" w:rsidRPr="00E53258">
              <w:rPr>
                <w:b/>
                <w:bCs/>
                <w:sz w:val="20"/>
                <w:szCs w:val="20"/>
              </w:rPr>
              <w:t xml:space="preserve">(Note: Stampley J was listed as Sampley J in </w:t>
            </w:r>
            <w:r w:rsidR="0083053A" w:rsidRPr="00E53258">
              <w:rPr>
                <w:b/>
                <w:bCs/>
                <w:sz w:val="20"/>
                <w:szCs w:val="20"/>
              </w:rPr>
              <w:t xml:space="preserve">the </w:t>
            </w:r>
            <w:r w:rsidR="00CC69C6" w:rsidRPr="00E53258">
              <w:rPr>
                <w:b/>
                <w:bCs/>
                <w:sz w:val="20"/>
                <w:szCs w:val="20"/>
              </w:rPr>
              <w:t>abstract book)</w:t>
            </w:r>
            <w:bookmarkEnd w:id="41"/>
          </w:p>
        </w:tc>
      </w:tr>
      <w:bookmarkEnd w:id="30"/>
    </w:tbl>
    <w:p w14:paraId="01ECDF35" w14:textId="77777777" w:rsidR="0029729A" w:rsidRPr="00E53258" w:rsidRDefault="0029729A" w:rsidP="0092109E">
      <w:pPr>
        <w:pStyle w:val="Heading3"/>
        <w:spacing w:before="0"/>
        <w:rPr>
          <w:rFonts w:cs="Arial"/>
          <w:szCs w:val="20"/>
        </w:rPr>
      </w:pPr>
    </w:p>
    <w:p w14:paraId="246164C9" w14:textId="628420D8" w:rsidR="00810F63" w:rsidRPr="00E53258" w:rsidRDefault="00093160">
      <w:pPr>
        <w:pStyle w:val="Heading3"/>
        <w:rPr>
          <w:rFonts w:cs="Arial"/>
          <w:szCs w:val="20"/>
        </w:rPr>
      </w:pPr>
      <w:r w:rsidRPr="00E53258">
        <w:rPr>
          <w:rFonts w:cs="Arial"/>
          <w:szCs w:val="20"/>
        </w:rPr>
        <w:t>Invited Talk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580"/>
      </w:tblGrid>
      <w:tr w:rsidR="005B618D" w:rsidRPr="00E53258" w14:paraId="7EA8A336" w14:textId="77777777" w:rsidTr="004E2CF8">
        <w:tc>
          <w:tcPr>
            <w:tcW w:w="495" w:type="dxa"/>
          </w:tcPr>
          <w:p w14:paraId="6A1D893A" w14:textId="3E124B04" w:rsidR="005B618D" w:rsidRPr="00E53258" w:rsidRDefault="005B618D" w:rsidP="005B618D">
            <w:pPr>
              <w:spacing w:after="240"/>
              <w:rPr>
                <w:sz w:val="20"/>
                <w:szCs w:val="20"/>
              </w:rPr>
            </w:pPr>
            <w:r>
              <w:rPr>
                <w:sz w:val="20"/>
                <w:szCs w:val="20"/>
              </w:rPr>
              <w:t>20.</w:t>
            </w:r>
          </w:p>
        </w:tc>
        <w:tc>
          <w:tcPr>
            <w:tcW w:w="9580" w:type="dxa"/>
          </w:tcPr>
          <w:p w14:paraId="0A266977" w14:textId="2518B391"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1</w:t>
            </w:r>
            <w:r>
              <w:rPr>
                <w:sz w:val="20"/>
                <w:szCs w:val="20"/>
              </w:rPr>
              <w:t>3</w:t>
            </w:r>
            <w:r w:rsidRPr="00E53258">
              <w:rPr>
                <w:sz w:val="20"/>
                <w:szCs w:val="20"/>
              </w:rPr>
              <w:t>, 202</w:t>
            </w:r>
            <w:r>
              <w:rPr>
                <w:sz w:val="20"/>
                <w:szCs w:val="20"/>
              </w:rPr>
              <w:t>4</w:t>
            </w:r>
            <w:r w:rsidRPr="00E53258">
              <w:rPr>
                <w:sz w:val="20"/>
                <w:szCs w:val="20"/>
              </w:rPr>
              <w:t>). Sponsor: Vanderbilt Mouse Metabolic Phenotyping Core and the NIDDK.</w:t>
            </w:r>
          </w:p>
        </w:tc>
      </w:tr>
      <w:tr w:rsidR="005B618D" w:rsidRPr="00E53258" w14:paraId="404DFDC9" w14:textId="77777777" w:rsidTr="004E2CF8">
        <w:tc>
          <w:tcPr>
            <w:tcW w:w="495" w:type="dxa"/>
          </w:tcPr>
          <w:p w14:paraId="538A210A" w14:textId="06B881CD" w:rsidR="005B618D" w:rsidRPr="00E53258" w:rsidRDefault="005B618D" w:rsidP="005B618D">
            <w:pPr>
              <w:spacing w:after="240"/>
              <w:rPr>
                <w:sz w:val="20"/>
                <w:szCs w:val="20"/>
              </w:rPr>
            </w:pPr>
            <w:r w:rsidRPr="00E53258">
              <w:rPr>
                <w:sz w:val="20"/>
                <w:szCs w:val="20"/>
              </w:rPr>
              <w:t>19.</w:t>
            </w:r>
          </w:p>
        </w:tc>
        <w:tc>
          <w:tcPr>
            <w:tcW w:w="9580" w:type="dxa"/>
          </w:tcPr>
          <w:p w14:paraId="75224F6D" w14:textId="00A52360"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“Illuminating Skeletal Muscle Metabolism with Near Infrared Spectroscopy”. ENICTO Exercise/PA Working Group (Virtual) (January 18</w:t>
            </w:r>
            <w:r w:rsidRPr="00E53258">
              <w:rPr>
                <w:sz w:val="20"/>
                <w:szCs w:val="20"/>
                <w:vertAlign w:val="superscript"/>
              </w:rPr>
              <w:t>th</w:t>
            </w:r>
            <w:r w:rsidRPr="00E53258">
              <w:rPr>
                <w:sz w:val="20"/>
                <w:szCs w:val="20"/>
              </w:rPr>
              <w:t>, 2024).</w:t>
            </w:r>
          </w:p>
        </w:tc>
      </w:tr>
      <w:tr w:rsidR="005B618D" w:rsidRPr="00E53258" w14:paraId="1C994F02" w14:textId="77777777" w:rsidTr="00B47422">
        <w:tc>
          <w:tcPr>
            <w:tcW w:w="495" w:type="dxa"/>
          </w:tcPr>
          <w:p w14:paraId="25A42835" w14:textId="2326BC55" w:rsidR="005B618D" w:rsidRPr="00E53258" w:rsidRDefault="005B618D" w:rsidP="005B618D">
            <w:pPr>
              <w:spacing w:after="240"/>
              <w:rPr>
                <w:sz w:val="20"/>
                <w:szCs w:val="20"/>
              </w:rPr>
            </w:pPr>
            <w:r w:rsidRPr="00E53258">
              <w:rPr>
                <w:sz w:val="20"/>
                <w:szCs w:val="20"/>
              </w:rPr>
              <w:t>18.</w:t>
            </w:r>
          </w:p>
        </w:tc>
        <w:tc>
          <w:tcPr>
            <w:tcW w:w="9580" w:type="dxa"/>
          </w:tcPr>
          <w:p w14:paraId="25A741F0" w14:textId="335F2771"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14, 2023). Sponsor: Vanderbilt Mouse Metabolic Phenotyping Core and the NIDDK.</w:t>
            </w:r>
          </w:p>
        </w:tc>
      </w:tr>
      <w:tr w:rsidR="005B618D" w:rsidRPr="00E53258" w14:paraId="6EAE8CB3" w14:textId="77777777" w:rsidTr="00B47422">
        <w:tc>
          <w:tcPr>
            <w:tcW w:w="495" w:type="dxa"/>
          </w:tcPr>
          <w:p w14:paraId="11E8E6DF" w14:textId="5D4FBD49" w:rsidR="005B618D" w:rsidRPr="00E53258" w:rsidRDefault="005B618D" w:rsidP="005B618D">
            <w:pPr>
              <w:spacing w:after="240"/>
              <w:rPr>
                <w:sz w:val="20"/>
                <w:szCs w:val="20"/>
              </w:rPr>
            </w:pPr>
            <w:r w:rsidRPr="00E53258">
              <w:rPr>
                <w:sz w:val="20"/>
                <w:szCs w:val="20"/>
              </w:rPr>
              <w:t>17.</w:t>
            </w:r>
          </w:p>
        </w:tc>
        <w:tc>
          <w:tcPr>
            <w:tcW w:w="9580" w:type="dxa"/>
          </w:tcPr>
          <w:p w14:paraId="2EEDAA64" w14:textId="3974BA20"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University of Florida, Proteins and Amino Acids in Human Nutrition (Dr. Cora Best Host). “Methods in Protein Metabolism”, (Zoom). (Oct 26, 2023). </w:t>
            </w:r>
          </w:p>
        </w:tc>
      </w:tr>
      <w:tr w:rsidR="005B618D" w:rsidRPr="00E53258" w14:paraId="01C83BD7" w14:textId="77777777" w:rsidTr="00B47422">
        <w:tc>
          <w:tcPr>
            <w:tcW w:w="495" w:type="dxa"/>
          </w:tcPr>
          <w:p w14:paraId="68382122" w14:textId="581A33A1" w:rsidR="005B618D" w:rsidRPr="00E53258" w:rsidRDefault="005B618D" w:rsidP="005B618D">
            <w:pPr>
              <w:spacing w:after="240"/>
              <w:rPr>
                <w:sz w:val="20"/>
                <w:szCs w:val="20"/>
              </w:rPr>
            </w:pPr>
            <w:r w:rsidRPr="00E53258">
              <w:rPr>
                <w:sz w:val="20"/>
                <w:szCs w:val="20"/>
              </w:rPr>
              <w:t>16.</w:t>
            </w:r>
          </w:p>
        </w:tc>
        <w:tc>
          <w:tcPr>
            <w:tcW w:w="9580" w:type="dxa"/>
          </w:tcPr>
          <w:p w14:paraId="4C5C08BE" w14:textId="3A571616"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New Orleans. Graduate Seminar Class (Dr. Bernard Rees, Host). "Prescribing Exercise to Enhance Mitochondrial and Myocellular Adaptations," New Orleans, LA. (April 18, 2023).</w:t>
            </w:r>
          </w:p>
        </w:tc>
      </w:tr>
      <w:tr w:rsidR="005B618D" w:rsidRPr="00E53258" w14:paraId="0024F495" w14:textId="77777777" w:rsidTr="00B47422">
        <w:tc>
          <w:tcPr>
            <w:tcW w:w="495" w:type="dxa"/>
          </w:tcPr>
          <w:p w14:paraId="0945EAFE" w14:textId="476071FB" w:rsidR="005B618D" w:rsidRPr="00E53258" w:rsidRDefault="005B618D" w:rsidP="005B618D">
            <w:pPr>
              <w:spacing w:after="240"/>
              <w:rPr>
                <w:sz w:val="20"/>
                <w:szCs w:val="20"/>
              </w:rPr>
            </w:pPr>
            <w:r w:rsidRPr="00E53258">
              <w:rPr>
                <w:sz w:val="20"/>
                <w:szCs w:val="20"/>
              </w:rPr>
              <w:t>15.</w:t>
            </w:r>
          </w:p>
        </w:tc>
        <w:tc>
          <w:tcPr>
            <w:tcW w:w="9580" w:type="dxa"/>
          </w:tcPr>
          <w:p w14:paraId="5A54BEB4" w14:textId="774E99A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9, 2022). Sponsor: Vanderbilt Mouse Metabolic Phenotyping Core and the NIDDK.</w:t>
            </w:r>
          </w:p>
        </w:tc>
      </w:tr>
      <w:tr w:rsidR="005B618D" w:rsidRPr="00E53258" w14:paraId="51D657B8" w14:textId="77777777" w:rsidTr="00B47422">
        <w:tc>
          <w:tcPr>
            <w:tcW w:w="495" w:type="dxa"/>
          </w:tcPr>
          <w:p w14:paraId="04559F65" w14:textId="03753924" w:rsidR="005B618D" w:rsidRPr="00E53258" w:rsidRDefault="005B618D" w:rsidP="005B618D">
            <w:pPr>
              <w:spacing w:after="240"/>
              <w:rPr>
                <w:sz w:val="20"/>
                <w:szCs w:val="20"/>
              </w:rPr>
            </w:pPr>
            <w:r w:rsidRPr="00E53258">
              <w:rPr>
                <w:sz w:val="20"/>
                <w:szCs w:val="20"/>
              </w:rPr>
              <w:t>14.</w:t>
            </w:r>
          </w:p>
        </w:tc>
        <w:tc>
          <w:tcPr>
            <w:tcW w:w="9580" w:type="dxa"/>
          </w:tcPr>
          <w:p w14:paraId="63D086F5" w14:textId="0A3C3F99"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13th Annual Course - Isotope Tracers in Metabolic Research: Principles and Practice of Kinetic Analysis, “Methods in Protein Metabolism”, (Virtual). (November 11, 2021). Sponsor: Vanderbilt Mouse Metabolic Phenotyping Core and the NIDDK.</w:t>
            </w:r>
          </w:p>
        </w:tc>
      </w:tr>
      <w:tr w:rsidR="005B618D" w:rsidRPr="00E53258" w14:paraId="240AFA27" w14:textId="77777777" w:rsidTr="00B47422">
        <w:tc>
          <w:tcPr>
            <w:tcW w:w="495" w:type="dxa"/>
          </w:tcPr>
          <w:p w14:paraId="24C7AEE7" w14:textId="1CCA50D0" w:rsidR="005B618D" w:rsidRPr="00E53258" w:rsidRDefault="005B618D" w:rsidP="005B618D">
            <w:pPr>
              <w:spacing w:after="240"/>
              <w:rPr>
                <w:sz w:val="20"/>
                <w:szCs w:val="20"/>
              </w:rPr>
            </w:pPr>
            <w:r w:rsidRPr="00E53258">
              <w:rPr>
                <w:sz w:val="20"/>
                <w:szCs w:val="20"/>
              </w:rPr>
              <w:t>13.</w:t>
            </w:r>
          </w:p>
        </w:tc>
        <w:tc>
          <w:tcPr>
            <w:tcW w:w="9580" w:type="dxa"/>
          </w:tcPr>
          <w:p w14:paraId="1B8DA54B" w14:textId="4BF35470"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Physiology Research Seminar. LSUHSC, "Prescribing Exercise to Enhance Mitochondrial Adaptations," New Orleans, LA. (February 23, 2017).</w:t>
            </w:r>
          </w:p>
        </w:tc>
      </w:tr>
      <w:tr w:rsidR="005B618D" w:rsidRPr="00E53258" w14:paraId="75654E50" w14:textId="77777777" w:rsidTr="00B47422">
        <w:tc>
          <w:tcPr>
            <w:tcW w:w="495" w:type="dxa"/>
          </w:tcPr>
          <w:p w14:paraId="542B5DB8" w14:textId="0F4E350F" w:rsidR="005B618D" w:rsidRPr="00E53258" w:rsidRDefault="005B618D" w:rsidP="005B618D">
            <w:pPr>
              <w:spacing w:after="240"/>
              <w:rPr>
                <w:sz w:val="20"/>
                <w:szCs w:val="20"/>
              </w:rPr>
            </w:pPr>
            <w:r w:rsidRPr="00E53258">
              <w:rPr>
                <w:sz w:val="20"/>
                <w:szCs w:val="20"/>
              </w:rPr>
              <w:lastRenderedPageBreak/>
              <w:t>12.</w:t>
            </w:r>
          </w:p>
        </w:tc>
        <w:tc>
          <w:tcPr>
            <w:tcW w:w="9580" w:type="dxa"/>
          </w:tcPr>
          <w:p w14:paraId="1EB7347C" w14:textId="00813FF3"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PERFORM Colloquium, "Prescribing Exercise to Enhance Mitochondrial Adaptations," PERFORM Centre, University of Concordia, Montreal, Canada. (September 21, 2016).</w:t>
            </w:r>
          </w:p>
        </w:tc>
      </w:tr>
      <w:tr w:rsidR="005B618D" w:rsidRPr="00E53258" w14:paraId="75D5F588" w14:textId="77777777" w:rsidTr="00B47422">
        <w:tc>
          <w:tcPr>
            <w:tcW w:w="495" w:type="dxa"/>
          </w:tcPr>
          <w:p w14:paraId="4A7A4806" w14:textId="7D5C2B1D" w:rsidR="005B618D" w:rsidRPr="00E53258" w:rsidRDefault="005B618D" w:rsidP="005B618D">
            <w:pPr>
              <w:spacing w:after="240"/>
              <w:rPr>
                <w:sz w:val="20"/>
                <w:szCs w:val="20"/>
              </w:rPr>
            </w:pPr>
            <w:r w:rsidRPr="00E53258">
              <w:rPr>
                <w:sz w:val="20"/>
                <w:szCs w:val="20"/>
              </w:rPr>
              <w:t>11.</w:t>
            </w:r>
          </w:p>
        </w:tc>
        <w:tc>
          <w:tcPr>
            <w:tcW w:w="9580" w:type="dxa"/>
          </w:tcPr>
          <w:p w14:paraId="5029FCD9" w14:textId="15B4BBA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Georgia - Kinesiology, "Impact of Exercise Training on Mitochondrial Bioenergetics and Protein Turnover," Athens, GA. (April 9, 2014).</w:t>
            </w:r>
          </w:p>
        </w:tc>
      </w:tr>
      <w:tr w:rsidR="005B618D" w:rsidRPr="00E53258" w14:paraId="1CB17E3C" w14:textId="77777777" w:rsidTr="00B47422">
        <w:tc>
          <w:tcPr>
            <w:tcW w:w="495" w:type="dxa"/>
          </w:tcPr>
          <w:p w14:paraId="2C396768" w14:textId="75B7F05D" w:rsidR="005B618D" w:rsidRPr="00E53258" w:rsidRDefault="005B618D" w:rsidP="005B618D">
            <w:pPr>
              <w:spacing w:after="240"/>
              <w:rPr>
                <w:sz w:val="20"/>
                <w:szCs w:val="20"/>
              </w:rPr>
            </w:pPr>
            <w:r w:rsidRPr="00E53258">
              <w:rPr>
                <w:sz w:val="20"/>
                <w:szCs w:val="20"/>
              </w:rPr>
              <w:t>10.</w:t>
            </w:r>
          </w:p>
        </w:tc>
        <w:tc>
          <w:tcPr>
            <w:tcW w:w="9580" w:type="dxa"/>
          </w:tcPr>
          <w:p w14:paraId="3140C425" w14:textId="2133347D"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Penn State University – Hershey, "Skeletal Muscle Remodeling in Aging: Impact of Exercise Training Modality," Hershey, PA. (February 22, 2013).</w:t>
            </w:r>
          </w:p>
        </w:tc>
      </w:tr>
      <w:tr w:rsidR="005B618D" w:rsidRPr="00E53258" w14:paraId="352060CF" w14:textId="77777777" w:rsidTr="00B47422">
        <w:tc>
          <w:tcPr>
            <w:tcW w:w="495" w:type="dxa"/>
          </w:tcPr>
          <w:p w14:paraId="60447F83" w14:textId="684CC82E" w:rsidR="005B618D" w:rsidRPr="00E53258" w:rsidRDefault="005B618D" w:rsidP="005B618D">
            <w:pPr>
              <w:spacing w:after="240"/>
              <w:rPr>
                <w:sz w:val="20"/>
                <w:szCs w:val="20"/>
              </w:rPr>
            </w:pPr>
            <w:r w:rsidRPr="00E53258">
              <w:rPr>
                <w:sz w:val="20"/>
                <w:szCs w:val="20"/>
              </w:rPr>
              <w:t>9.</w:t>
            </w:r>
          </w:p>
        </w:tc>
        <w:tc>
          <w:tcPr>
            <w:tcW w:w="9580" w:type="dxa"/>
          </w:tcPr>
          <w:p w14:paraId="3EDCBBE0" w14:textId="4B9993B9"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"Mitochondrial Dysfunction in Aging and its Impact on Fuel Selection," Bjorntorp Symposium, Maastricht, Netherlands. (November 7, 2012).</w:t>
            </w:r>
          </w:p>
        </w:tc>
      </w:tr>
      <w:tr w:rsidR="005B618D" w:rsidRPr="00E53258" w14:paraId="37DA8885" w14:textId="77777777" w:rsidTr="00B47422">
        <w:tc>
          <w:tcPr>
            <w:tcW w:w="495" w:type="dxa"/>
          </w:tcPr>
          <w:p w14:paraId="362EB646" w14:textId="60406C7F" w:rsidR="005B618D" w:rsidRPr="00E53258" w:rsidRDefault="005B618D" w:rsidP="005B618D">
            <w:pPr>
              <w:spacing w:after="240"/>
              <w:rPr>
                <w:sz w:val="20"/>
                <w:szCs w:val="20"/>
              </w:rPr>
            </w:pPr>
            <w:r w:rsidRPr="00E53258">
              <w:rPr>
                <w:sz w:val="20"/>
                <w:szCs w:val="20"/>
              </w:rPr>
              <w:t>8.</w:t>
            </w:r>
          </w:p>
        </w:tc>
        <w:tc>
          <w:tcPr>
            <w:tcW w:w="9580" w:type="dxa"/>
          </w:tcPr>
          <w:p w14:paraId="39136370" w14:textId="66DC457F"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Noll Laboratory Research Seminar (Penn State University), "Skeletal Muscle Remodeling in Aging: Impact of Exercise Training Modality," State College, PA. (September 7, 2012).</w:t>
            </w:r>
          </w:p>
        </w:tc>
      </w:tr>
      <w:tr w:rsidR="005B618D" w:rsidRPr="00E53258" w14:paraId="26FD9536" w14:textId="77777777" w:rsidTr="00B47422">
        <w:tc>
          <w:tcPr>
            <w:tcW w:w="495" w:type="dxa"/>
          </w:tcPr>
          <w:p w14:paraId="55B41F12" w14:textId="4E8FB5FE" w:rsidR="005B618D" w:rsidRPr="00E53258" w:rsidRDefault="005B618D" w:rsidP="005B618D">
            <w:pPr>
              <w:spacing w:after="240"/>
              <w:rPr>
                <w:sz w:val="20"/>
                <w:szCs w:val="20"/>
              </w:rPr>
            </w:pPr>
            <w:r w:rsidRPr="00E53258">
              <w:rPr>
                <w:sz w:val="20"/>
                <w:szCs w:val="20"/>
              </w:rPr>
              <w:t>7.</w:t>
            </w:r>
          </w:p>
        </w:tc>
        <w:tc>
          <w:tcPr>
            <w:tcW w:w="9580" w:type="dxa"/>
          </w:tcPr>
          <w:p w14:paraId="7A18DDB0" w14:textId="12C77C2E"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Utah's Metabolism Interest Group, "Skeletal Muscle Remodeling in Aging: Impact of Exercise Modality," Salt Lake City, UT. (January 13, 2011).</w:t>
            </w:r>
          </w:p>
        </w:tc>
      </w:tr>
      <w:tr w:rsidR="005B618D" w:rsidRPr="00E53258" w14:paraId="5EECBD42" w14:textId="77777777" w:rsidTr="00B47422">
        <w:tc>
          <w:tcPr>
            <w:tcW w:w="495" w:type="dxa"/>
          </w:tcPr>
          <w:p w14:paraId="6951FE39" w14:textId="04056A4E" w:rsidR="005B618D" w:rsidRPr="00E53258" w:rsidRDefault="005B618D" w:rsidP="005B618D">
            <w:pPr>
              <w:spacing w:after="240"/>
              <w:rPr>
                <w:sz w:val="20"/>
                <w:szCs w:val="20"/>
              </w:rPr>
            </w:pPr>
            <w:r w:rsidRPr="00E53258">
              <w:rPr>
                <w:sz w:val="20"/>
                <w:szCs w:val="20"/>
              </w:rPr>
              <w:t>6.</w:t>
            </w:r>
          </w:p>
        </w:tc>
        <w:tc>
          <w:tcPr>
            <w:tcW w:w="9580" w:type="dxa"/>
          </w:tcPr>
          <w:p w14:paraId="0992C719" w14:textId="6230DFA5"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Endocrine Research Seminar, "Skeletal Muscle Remodeling in Aging: Impact of Exercise Modality," Rochester, MN. (December 7, 2010).</w:t>
            </w:r>
          </w:p>
        </w:tc>
      </w:tr>
      <w:tr w:rsidR="005B618D" w:rsidRPr="00E53258" w14:paraId="08906696" w14:textId="77777777" w:rsidTr="00B47422">
        <w:tc>
          <w:tcPr>
            <w:tcW w:w="495" w:type="dxa"/>
          </w:tcPr>
          <w:p w14:paraId="3B256924" w14:textId="263CA366" w:rsidR="005B618D" w:rsidRPr="00E53258" w:rsidRDefault="005B618D" w:rsidP="005B618D">
            <w:pPr>
              <w:spacing w:after="240"/>
              <w:rPr>
                <w:sz w:val="20"/>
                <w:szCs w:val="20"/>
              </w:rPr>
            </w:pPr>
            <w:r w:rsidRPr="00E53258">
              <w:rPr>
                <w:sz w:val="20"/>
                <w:szCs w:val="20"/>
              </w:rPr>
              <w:t>5.</w:t>
            </w:r>
          </w:p>
        </w:tc>
        <w:tc>
          <w:tcPr>
            <w:tcW w:w="9580" w:type="dxa"/>
          </w:tcPr>
          <w:p w14:paraId="253F4D97" w14:textId="1A184328"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Oregon, "Potential Counter Measures to Prevent and/or Delay Age-Related Skeletal Muscle Dysfunction," Eugene, OR. (January 21, 2010).</w:t>
            </w:r>
          </w:p>
        </w:tc>
      </w:tr>
      <w:tr w:rsidR="005B618D" w:rsidRPr="00E53258" w14:paraId="4DEDBA98" w14:textId="77777777" w:rsidTr="00B47422">
        <w:tc>
          <w:tcPr>
            <w:tcW w:w="495" w:type="dxa"/>
          </w:tcPr>
          <w:p w14:paraId="26BC3BF8" w14:textId="062F51CD" w:rsidR="005B618D" w:rsidRPr="00E53258" w:rsidRDefault="005B618D" w:rsidP="005B618D">
            <w:pPr>
              <w:spacing w:after="240"/>
              <w:rPr>
                <w:sz w:val="20"/>
                <w:szCs w:val="20"/>
              </w:rPr>
            </w:pPr>
            <w:r w:rsidRPr="00E53258">
              <w:rPr>
                <w:sz w:val="20"/>
                <w:szCs w:val="20"/>
              </w:rPr>
              <w:t>4.</w:t>
            </w:r>
          </w:p>
        </w:tc>
        <w:tc>
          <w:tcPr>
            <w:tcW w:w="9580" w:type="dxa"/>
          </w:tcPr>
          <w:p w14:paraId="1E556AC5" w14:textId="1EC0F59F"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Florida’s Institute on Aging, "Potential Counter Measures to Prevent and/or Delay Age-Related Skeletal Muscle Dysfunction," Gainesville, FL. (January 11, 2010).</w:t>
            </w:r>
          </w:p>
        </w:tc>
      </w:tr>
      <w:tr w:rsidR="005B618D" w:rsidRPr="00E53258" w14:paraId="3039999A" w14:textId="77777777" w:rsidTr="00B47422">
        <w:tc>
          <w:tcPr>
            <w:tcW w:w="495" w:type="dxa"/>
          </w:tcPr>
          <w:p w14:paraId="341C2772" w14:textId="41AEEA54" w:rsidR="005B618D" w:rsidRPr="00E53258" w:rsidRDefault="005B618D" w:rsidP="005B618D">
            <w:pPr>
              <w:spacing w:after="240"/>
              <w:rPr>
                <w:sz w:val="20"/>
                <w:szCs w:val="20"/>
              </w:rPr>
            </w:pPr>
            <w:r w:rsidRPr="00E53258">
              <w:rPr>
                <w:sz w:val="20"/>
                <w:szCs w:val="20"/>
              </w:rPr>
              <w:t>3.</w:t>
            </w:r>
          </w:p>
        </w:tc>
        <w:tc>
          <w:tcPr>
            <w:tcW w:w="9580" w:type="dxa"/>
          </w:tcPr>
          <w:p w14:paraId="37220C2B" w14:textId="488CE06B"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Mayo Clinic, "Impact of Exercise Intensity on Abdominal Visceral Fat (AVF) and Risk Factors Associated with the Metabolic Syndrome," Rochester, MN. (October 19, 2006).</w:t>
            </w:r>
          </w:p>
        </w:tc>
      </w:tr>
      <w:tr w:rsidR="005B618D" w:rsidRPr="00E53258" w14:paraId="7E3DBB64" w14:textId="77777777" w:rsidTr="00B47422">
        <w:tc>
          <w:tcPr>
            <w:tcW w:w="495" w:type="dxa"/>
          </w:tcPr>
          <w:p w14:paraId="2CC66377" w14:textId="24EB7724" w:rsidR="005B618D" w:rsidRPr="00E53258" w:rsidRDefault="005B618D" w:rsidP="005B618D">
            <w:pPr>
              <w:spacing w:after="240"/>
              <w:rPr>
                <w:sz w:val="20"/>
                <w:szCs w:val="20"/>
              </w:rPr>
            </w:pPr>
            <w:r w:rsidRPr="00E53258">
              <w:rPr>
                <w:sz w:val="20"/>
                <w:szCs w:val="20"/>
              </w:rPr>
              <w:t>2.</w:t>
            </w:r>
          </w:p>
        </w:tc>
        <w:tc>
          <w:tcPr>
            <w:tcW w:w="9580" w:type="dxa"/>
          </w:tcPr>
          <w:p w14:paraId="51E2A0C0" w14:textId="56FD087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Washington University, "Impact of Exercise Intensity on Abdominal Visceral Fat (AVF) and Risk Factors Associated with the Metabolic Syndrome," St. Louis, MO. (January 24, 2006).</w:t>
            </w:r>
          </w:p>
        </w:tc>
      </w:tr>
      <w:tr w:rsidR="005B618D" w:rsidRPr="00E53258" w14:paraId="4FD925EF" w14:textId="77777777" w:rsidTr="00B47422">
        <w:tc>
          <w:tcPr>
            <w:tcW w:w="495" w:type="dxa"/>
          </w:tcPr>
          <w:p w14:paraId="214ADCC6" w14:textId="600891DA" w:rsidR="005B618D" w:rsidRPr="00E53258" w:rsidRDefault="005B618D" w:rsidP="005B618D">
            <w:pPr>
              <w:spacing w:after="240"/>
              <w:rPr>
                <w:sz w:val="20"/>
                <w:szCs w:val="20"/>
              </w:rPr>
            </w:pPr>
            <w:r w:rsidRPr="00E53258">
              <w:rPr>
                <w:sz w:val="20"/>
                <w:szCs w:val="20"/>
              </w:rPr>
              <w:t>1.</w:t>
            </w:r>
          </w:p>
        </w:tc>
        <w:tc>
          <w:tcPr>
            <w:tcW w:w="9580" w:type="dxa"/>
          </w:tcPr>
          <w:p w14:paraId="50044BB4" w14:textId="297747C1"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Virginia’s Strength and Conditioning Symposium (NSCA CME), Understanding Your Sports Medicine Team Member’s Role, "Measurement and Evaluation: Athletic Performance," Charlottesville, VA. (October 8, 2005).</w:t>
            </w:r>
          </w:p>
        </w:tc>
      </w:tr>
    </w:tbl>
    <w:p w14:paraId="6B2B71A2" w14:textId="5C0C4BC5" w:rsidR="00810F63" w:rsidRPr="00E53258" w:rsidRDefault="00093160">
      <w:pPr>
        <w:pStyle w:val="Heading3"/>
        <w:rPr>
          <w:rFonts w:cs="Arial"/>
          <w:szCs w:val="20"/>
        </w:rPr>
      </w:pPr>
      <w:r w:rsidRPr="00E53258">
        <w:rPr>
          <w:rFonts w:cs="Arial"/>
          <w:szCs w:val="20"/>
        </w:rPr>
        <w:t>Local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60"/>
      </w:tblGrid>
      <w:tr w:rsidR="00970084" w:rsidRPr="00E53258" w14:paraId="7F6A0AF3" w14:textId="77777777" w:rsidTr="005B4862">
        <w:tc>
          <w:tcPr>
            <w:tcW w:w="495" w:type="dxa"/>
          </w:tcPr>
          <w:p w14:paraId="5E0780D5" w14:textId="2CAAB454" w:rsidR="00970084" w:rsidRPr="00E53258" w:rsidRDefault="00970084" w:rsidP="000D0838">
            <w:pPr>
              <w:pStyle w:val="BodyText"/>
              <w:spacing w:line="240" w:lineRule="auto"/>
              <w:rPr>
                <w:bCs/>
                <w:szCs w:val="20"/>
              </w:rPr>
            </w:pPr>
            <w:r w:rsidRPr="00E53258">
              <w:rPr>
                <w:bCs/>
                <w:szCs w:val="20"/>
              </w:rPr>
              <w:t>14.</w:t>
            </w:r>
          </w:p>
        </w:tc>
        <w:tc>
          <w:tcPr>
            <w:tcW w:w="9360" w:type="dxa"/>
          </w:tcPr>
          <w:p w14:paraId="60E6557A" w14:textId="2D1F1ACB" w:rsidR="00970084" w:rsidRPr="00E53258" w:rsidRDefault="00970084" w:rsidP="000D0838">
            <w:pPr>
              <w:pStyle w:val="BodyText"/>
              <w:spacing w:line="240" w:lineRule="auto"/>
              <w:rPr>
                <w:rFonts w:cs="Arial"/>
                <w:szCs w:val="20"/>
              </w:rPr>
            </w:pPr>
            <w:r w:rsidRPr="00E53258">
              <w:rPr>
                <w:rFonts w:cs="Arial"/>
                <w:szCs w:val="20"/>
              </w:rPr>
              <w:t xml:space="preserve">Davis GM, Quiriarte HD, Stampley JE, Allerton TD, </w:t>
            </w:r>
            <w:r w:rsidRPr="00E53258">
              <w:rPr>
                <w:rFonts w:cs="Arial"/>
                <w:b/>
                <w:bCs/>
                <w:szCs w:val="20"/>
              </w:rPr>
              <w:t>Irving BA.</w:t>
            </w:r>
            <w:r w:rsidRPr="00E53258">
              <w:rPr>
                <w:rFonts w:cs="Arial"/>
                <w:szCs w:val="20"/>
              </w:rPr>
              <w:t xml:space="preserve"> Impact Of Voluntary Wheel Running On eNOS And Muscle Microvasculature in a Model of HFpEF. LSU Graduate School Research Conference. Baton Rouge, LA. May 2024.</w:t>
            </w:r>
          </w:p>
        </w:tc>
      </w:tr>
      <w:tr w:rsidR="00E66B21" w:rsidRPr="00E53258" w14:paraId="45444273" w14:textId="77777777" w:rsidTr="005B4862">
        <w:tc>
          <w:tcPr>
            <w:tcW w:w="495" w:type="dxa"/>
          </w:tcPr>
          <w:p w14:paraId="3A485AA1" w14:textId="32CAEEEF" w:rsidR="00E66B21" w:rsidRPr="00E53258" w:rsidRDefault="00E66B21" w:rsidP="000D0838">
            <w:pPr>
              <w:pStyle w:val="BodyText"/>
              <w:spacing w:line="240" w:lineRule="auto"/>
              <w:rPr>
                <w:bCs/>
                <w:szCs w:val="20"/>
              </w:rPr>
            </w:pPr>
            <w:r w:rsidRPr="00E53258">
              <w:rPr>
                <w:bCs/>
                <w:szCs w:val="20"/>
              </w:rPr>
              <w:t>13.</w:t>
            </w:r>
          </w:p>
        </w:tc>
        <w:tc>
          <w:tcPr>
            <w:tcW w:w="9360" w:type="dxa"/>
          </w:tcPr>
          <w:p w14:paraId="04C99ACC" w14:textId="296B24C5" w:rsidR="00E66B21" w:rsidRPr="00E53258" w:rsidRDefault="00E66B21" w:rsidP="000D0838">
            <w:pPr>
              <w:pStyle w:val="BodyText"/>
              <w:spacing w:line="240" w:lineRule="auto"/>
              <w:rPr>
                <w:rFonts w:cs="Arial"/>
                <w:szCs w:val="20"/>
              </w:rPr>
            </w:pPr>
            <w:r w:rsidRPr="00E53258">
              <w:rPr>
                <w:rFonts w:cs="Arial"/>
                <w:szCs w:val="20"/>
              </w:rPr>
              <w:t xml:space="preserve">Davis GM, Quiriarte HD, Stampley JE, Allerton TD, </w:t>
            </w:r>
            <w:r w:rsidRPr="00E53258">
              <w:rPr>
                <w:rFonts w:cs="Arial"/>
                <w:b/>
                <w:bCs/>
                <w:szCs w:val="20"/>
              </w:rPr>
              <w:t>Irving BA.</w:t>
            </w:r>
            <w:r w:rsidRPr="00E53258">
              <w:rPr>
                <w:rFonts w:cs="Arial"/>
                <w:szCs w:val="20"/>
              </w:rPr>
              <w:t xml:space="preserve"> Impact Of Voluntary Wheel Running On eNOS And Muscle Microvasculature in a Model of HFpEF. Geauxing the Distance with Kinesiology Inaugural Research Symposium. April 4, 2024. LSU School of Kinesiology.</w:t>
            </w:r>
          </w:p>
        </w:tc>
      </w:tr>
      <w:tr w:rsidR="005B4862" w:rsidRPr="00E53258" w14:paraId="1A2E87EF" w14:textId="77777777" w:rsidTr="005B4862">
        <w:tc>
          <w:tcPr>
            <w:tcW w:w="495" w:type="dxa"/>
          </w:tcPr>
          <w:p w14:paraId="697FDDE4" w14:textId="5F1C8EF1" w:rsidR="005B4862" w:rsidRPr="00E53258" w:rsidRDefault="005B4862" w:rsidP="000D0838">
            <w:pPr>
              <w:pStyle w:val="BodyText"/>
              <w:spacing w:line="240" w:lineRule="auto"/>
              <w:rPr>
                <w:bCs/>
                <w:szCs w:val="20"/>
              </w:rPr>
            </w:pPr>
            <w:r w:rsidRPr="00E53258">
              <w:rPr>
                <w:bCs/>
                <w:szCs w:val="20"/>
              </w:rPr>
              <w:t>12.</w:t>
            </w:r>
          </w:p>
        </w:tc>
        <w:tc>
          <w:tcPr>
            <w:tcW w:w="9360" w:type="dxa"/>
          </w:tcPr>
          <w:p w14:paraId="69707467" w14:textId="4208C8CD" w:rsidR="005B4862" w:rsidRPr="00E53258" w:rsidRDefault="005B4862" w:rsidP="000D0838">
            <w:pPr>
              <w:pStyle w:val="BodyText"/>
              <w:spacing w:line="240" w:lineRule="auto"/>
              <w:rPr>
                <w:bCs/>
                <w:szCs w:val="20"/>
              </w:rPr>
            </w:pPr>
            <w:r w:rsidRPr="00E53258">
              <w:rPr>
                <w:rFonts w:cs="Arial"/>
                <w:szCs w:val="20"/>
              </w:rPr>
              <w:t xml:space="preserve">Stampley JE (Author &amp; Presenter), Davis B (Author), Quiriarte H (Author), Cho E (Author), Granger J (Author), Johannsen NM (Author), Spielmann G (Author), Greenway F (Author), </w:t>
            </w:r>
            <w:r w:rsidRPr="00E53258">
              <w:rPr>
                <w:rFonts w:cs="Arial"/>
                <w:b/>
                <w:bCs/>
                <w:szCs w:val="20"/>
              </w:rPr>
              <w:t>Irving BA, FACSM</w:t>
            </w:r>
            <w:r w:rsidRPr="00E53258">
              <w:rPr>
                <w:rFonts w:cs="Arial"/>
                <w:szCs w:val="20"/>
              </w:rPr>
              <w:t xml:space="preserve"> (Author). Effects of Resistance Training with Low-Intensity Physical Activity on Muscle Oxidative Capacity in Older Adults. LSU Graduate School Research Conference. Baton Rouge, LA. May 2023. </w:t>
            </w:r>
            <w:r w:rsidRPr="00E53258">
              <w:rPr>
                <w:rFonts w:cs="Arial"/>
                <w:b/>
                <w:bCs/>
                <w:szCs w:val="20"/>
              </w:rPr>
              <w:t>(Oral).</w:t>
            </w:r>
          </w:p>
        </w:tc>
      </w:tr>
      <w:tr w:rsidR="005B4862" w:rsidRPr="00E53258" w14:paraId="3E9B9F48" w14:textId="77777777" w:rsidTr="005B4862">
        <w:tc>
          <w:tcPr>
            <w:tcW w:w="495" w:type="dxa"/>
          </w:tcPr>
          <w:p w14:paraId="0B4A0BA4" w14:textId="3AA73726" w:rsidR="005B4862" w:rsidRPr="00E53258" w:rsidRDefault="005B4862" w:rsidP="005B4862">
            <w:pPr>
              <w:pStyle w:val="BodyText"/>
              <w:spacing w:line="240" w:lineRule="auto"/>
              <w:rPr>
                <w:bCs/>
                <w:szCs w:val="20"/>
              </w:rPr>
            </w:pPr>
            <w:r w:rsidRPr="00E53258">
              <w:rPr>
                <w:bCs/>
                <w:szCs w:val="20"/>
              </w:rPr>
              <w:t>11.</w:t>
            </w:r>
          </w:p>
        </w:tc>
        <w:tc>
          <w:tcPr>
            <w:tcW w:w="9360" w:type="dxa"/>
          </w:tcPr>
          <w:p w14:paraId="32AD54D1" w14:textId="00E2029C" w:rsidR="005B4862" w:rsidRPr="00E53258" w:rsidRDefault="005B4862" w:rsidP="005B4862">
            <w:pPr>
              <w:pStyle w:val="BodyText"/>
              <w:spacing w:line="240" w:lineRule="auto"/>
              <w:rPr>
                <w:bCs/>
                <w:szCs w:val="20"/>
              </w:rPr>
            </w:pPr>
            <w:r w:rsidRPr="00E53258">
              <w:rPr>
                <w:rFonts w:cs="Arial"/>
                <w:szCs w:val="20"/>
              </w:rPr>
              <w:t xml:space="preserve">Davis B (Author &amp; Presenter), Spielmann G (Author), Johannsen N (Author), </w:t>
            </w:r>
            <w:r w:rsidRPr="00E53258">
              <w:rPr>
                <w:rFonts w:cs="Arial"/>
                <w:b/>
                <w:bCs/>
                <w:szCs w:val="20"/>
              </w:rPr>
              <w:t>Irving BA FACSM</w:t>
            </w:r>
            <w:r w:rsidRPr="00E53258">
              <w:rPr>
                <w:rFonts w:cs="Arial"/>
                <w:szCs w:val="20"/>
              </w:rPr>
              <w:t xml:space="preserve"> (Author). Impact of Blood Flow Restricted Exercise on Neuromuscular Fatigue in Trained and Untrained Adults. LSU Graduate School Research Conference. Baton Rouge, LA. May 2023. </w:t>
            </w:r>
            <w:r w:rsidRPr="00E53258">
              <w:rPr>
                <w:rFonts w:cs="Arial"/>
                <w:b/>
                <w:bCs/>
                <w:szCs w:val="20"/>
              </w:rPr>
              <w:t>(Poster)</w:t>
            </w:r>
          </w:p>
        </w:tc>
      </w:tr>
      <w:tr w:rsidR="005B4862" w:rsidRPr="00E53258" w14:paraId="482BB54C" w14:textId="77777777" w:rsidTr="005B4862">
        <w:tc>
          <w:tcPr>
            <w:tcW w:w="495" w:type="dxa"/>
          </w:tcPr>
          <w:p w14:paraId="1234AA9A" w14:textId="701BD6F5" w:rsidR="005B4862" w:rsidRPr="00E53258" w:rsidRDefault="005B4862" w:rsidP="005B4862">
            <w:pPr>
              <w:pStyle w:val="BodyText"/>
              <w:spacing w:line="240" w:lineRule="auto"/>
              <w:rPr>
                <w:bCs/>
                <w:szCs w:val="20"/>
              </w:rPr>
            </w:pPr>
            <w:r w:rsidRPr="00E53258">
              <w:rPr>
                <w:bCs/>
                <w:szCs w:val="20"/>
              </w:rPr>
              <w:lastRenderedPageBreak/>
              <w:t>10.</w:t>
            </w:r>
          </w:p>
        </w:tc>
        <w:tc>
          <w:tcPr>
            <w:tcW w:w="9360" w:type="dxa"/>
          </w:tcPr>
          <w:p w14:paraId="09818082" w14:textId="3CBA3355" w:rsidR="005B4862" w:rsidRPr="00E53258" w:rsidRDefault="005B4862" w:rsidP="005B4862">
            <w:pPr>
              <w:pStyle w:val="BodyText"/>
              <w:spacing w:line="240" w:lineRule="auto"/>
              <w:rPr>
                <w:bCs/>
                <w:szCs w:val="20"/>
              </w:rPr>
            </w:pPr>
            <w:r w:rsidRPr="00E53258">
              <w:rPr>
                <w:bCs/>
                <w:szCs w:val="20"/>
                <w:lang w:bidi="hi-IN"/>
              </w:rPr>
              <w:t xml:space="preserve">Simmons R, (Author &amp; Presenter), Frakes M (Author), </w:t>
            </w:r>
            <w:r w:rsidRPr="00E53258">
              <w:rPr>
                <w:b/>
                <w:szCs w:val="20"/>
                <w:lang w:bidi="hi-IN"/>
              </w:rPr>
              <w:t>Irving BA</w:t>
            </w:r>
            <w:r w:rsidRPr="00E53258">
              <w:rPr>
                <w:bCs/>
                <w:szCs w:val="20"/>
                <w:lang w:bidi="hi-IN"/>
              </w:rPr>
              <w:t xml:space="preserve"> (Author), Johannsen N. LSU Discover Undergraduate Research Day. “Comparing Body Composition Changes in NCAA Division I Football Players Throughout a Season”. Louisiana State University, Baton Rouge. (April, 2023).</w:t>
            </w:r>
          </w:p>
        </w:tc>
      </w:tr>
      <w:tr w:rsidR="005B4862" w:rsidRPr="00E53258" w14:paraId="17417EC5" w14:textId="77777777" w:rsidTr="005B4862">
        <w:tc>
          <w:tcPr>
            <w:tcW w:w="495" w:type="dxa"/>
          </w:tcPr>
          <w:p w14:paraId="10962CB4" w14:textId="77777777" w:rsidR="005B4862" w:rsidRPr="00E53258" w:rsidRDefault="005B4862" w:rsidP="005B4862">
            <w:pPr>
              <w:pStyle w:val="BodyText"/>
              <w:spacing w:line="240" w:lineRule="auto"/>
              <w:rPr>
                <w:bCs/>
                <w:szCs w:val="20"/>
                <w:lang w:bidi="hi-IN"/>
              </w:rPr>
            </w:pPr>
            <w:bookmarkStart w:id="42" w:name="_Hlk135412988"/>
            <w:r w:rsidRPr="00E53258">
              <w:rPr>
                <w:bCs/>
                <w:szCs w:val="20"/>
                <w:lang w:bidi="hi-IN"/>
              </w:rPr>
              <w:t>9.</w:t>
            </w:r>
          </w:p>
        </w:tc>
        <w:tc>
          <w:tcPr>
            <w:tcW w:w="9360" w:type="dxa"/>
          </w:tcPr>
          <w:p w14:paraId="6C3DBB26" w14:textId="77777777" w:rsidR="005B4862" w:rsidRPr="00E53258" w:rsidRDefault="005B4862" w:rsidP="005B4862">
            <w:pPr>
              <w:pStyle w:val="BodyText"/>
              <w:spacing w:line="240" w:lineRule="auto"/>
              <w:rPr>
                <w:bCs/>
                <w:szCs w:val="20"/>
                <w:lang w:bidi="hi-IN"/>
              </w:rPr>
            </w:pPr>
            <w:r w:rsidRPr="00E53258">
              <w:rPr>
                <w:bCs/>
                <w:szCs w:val="20"/>
                <w:lang w:bidi="hi-IN"/>
              </w:rPr>
              <w:t xml:space="preserve">Chen Y-F (Author &amp; Presenter), Stampley JE (Author), </w:t>
            </w:r>
            <w:r w:rsidRPr="00E53258">
              <w:rPr>
                <w:b/>
                <w:szCs w:val="20"/>
                <w:lang w:bidi="hi-IN"/>
              </w:rPr>
              <w:t>Irving BA</w:t>
            </w:r>
            <w:r w:rsidRPr="00E53258">
              <w:rPr>
                <w:bCs/>
                <w:szCs w:val="20"/>
                <w:lang w:bidi="hi-IN"/>
              </w:rPr>
              <w:t xml:space="preserve"> (Author), Dugas TR (Author), Phi Zeta Research Day, "Antiretroviral Treatment Induces Mitochondrial Homeostasis Disruption and Mitochondrial DNA Instability to Promote Premature Endothelial Senescence," Louisiana State University, Baton Rouge. (February 28, 2018).</w:t>
            </w:r>
          </w:p>
        </w:tc>
      </w:tr>
      <w:bookmarkEnd w:id="42"/>
      <w:tr w:rsidR="005B4862" w:rsidRPr="00E53258" w14:paraId="563697C1" w14:textId="77777777" w:rsidTr="005B4862">
        <w:tc>
          <w:tcPr>
            <w:tcW w:w="495" w:type="dxa"/>
          </w:tcPr>
          <w:p w14:paraId="46A8F6A6" w14:textId="77777777" w:rsidR="005B4862" w:rsidRPr="00E53258" w:rsidRDefault="005B4862" w:rsidP="005B4862">
            <w:pPr>
              <w:pStyle w:val="BodyText"/>
              <w:spacing w:line="240" w:lineRule="auto"/>
              <w:rPr>
                <w:bCs/>
                <w:szCs w:val="20"/>
                <w:lang w:bidi="hi-IN"/>
              </w:rPr>
            </w:pPr>
            <w:r w:rsidRPr="00E53258">
              <w:rPr>
                <w:bCs/>
                <w:szCs w:val="20"/>
                <w:lang w:bidi="hi-IN"/>
              </w:rPr>
              <w:t>8.</w:t>
            </w:r>
          </w:p>
        </w:tc>
        <w:tc>
          <w:tcPr>
            <w:tcW w:w="9360" w:type="dxa"/>
          </w:tcPr>
          <w:p w14:paraId="5B0B2927" w14:textId="77777777" w:rsidR="005B4862" w:rsidRPr="00E53258" w:rsidRDefault="005B4862" w:rsidP="005B4862">
            <w:pPr>
              <w:pStyle w:val="BodyText"/>
              <w:spacing w:line="240" w:lineRule="auto"/>
              <w:rPr>
                <w:bCs/>
                <w:szCs w:val="20"/>
                <w:lang w:bidi="hi-IN"/>
              </w:rPr>
            </w:pPr>
            <w:r w:rsidRPr="00E53258">
              <w:rPr>
                <w:bCs/>
                <w:szCs w:val="20"/>
                <w:lang w:bidi="hi-IN"/>
              </w:rPr>
              <w:t xml:space="preserve">Miele M (Author &amp; Presenter), Alaparthi R (Author), Wenrich B (Author), </w:t>
            </w:r>
            <w:r w:rsidRPr="00E53258">
              <w:rPr>
                <w:b/>
                <w:szCs w:val="20"/>
                <w:lang w:bidi="hi-IN"/>
              </w:rPr>
              <w:t>Irving BA</w:t>
            </w:r>
            <w:r w:rsidRPr="00E53258">
              <w:rPr>
                <w:bCs/>
                <w:szCs w:val="20"/>
                <w:lang w:bidi="hi-IN"/>
              </w:rPr>
              <w:t xml:space="preserve"> (Author), Rovnyak D (Author). Bucknell Geisinger Research Initiative, "Reproducibility of Metabolite Levels in Serum by High Field NMR," Danville, PA. (March 15, 2015).</w:t>
            </w:r>
          </w:p>
        </w:tc>
      </w:tr>
      <w:tr w:rsidR="005B4862" w:rsidRPr="00E53258" w14:paraId="5AD8E0AA" w14:textId="77777777" w:rsidTr="005B4862">
        <w:tc>
          <w:tcPr>
            <w:tcW w:w="495" w:type="dxa"/>
          </w:tcPr>
          <w:p w14:paraId="0768B81C" w14:textId="77777777" w:rsidR="005B4862" w:rsidRPr="00E53258" w:rsidRDefault="005B4862" w:rsidP="005B4862">
            <w:pPr>
              <w:pStyle w:val="BodyText"/>
              <w:spacing w:line="240" w:lineRule="auto"/>
              <w:rPr>
                <w:bCs/>
                <w:szCs w:val="20"/>
                <w:lang w:bidi="hi-IN"/>
              </w:rPr>
            </w:pPr>
            <w:r w:rsidRPr="00E53258">
              <w:rPr>
                <w:bCs/>
                <w:szCs w:val="20"/>
                <w:lang w:bidi="hi-IN"/>
              </w:rPr>
              <w:t>7.</w:t>
            </w:r>
          </w:p>
        </w:tc>
        <w:tc>
          <w:tcPr>
            <w:tcW w:w="9360" w:type="dxa"/>
          </w:tcPr>
          <w:p w14:paraId="576BBA5A" w14:textId="77777777" w:rsidR="005B4862" w:rsidRPr="00E53258" w:rsidRDefault="005B4862" w:rsidP="005B4862">
            <w:pPr>
              <w:pStyle w:val="BodyText"/>
              <w:spacing w:line="240" w:lineRule="auto"/>
              <w:rPr>
                <w:bCs/>
                <w:szCs w:val="20"/>
                <w:lang w:bidi="hi-IN"/>
              </w:rPr>
            </w:pPr>
            <w:r w:rsidRPr="00E53258">
              <w:rPr>
                <w:bCs/>
                <w:szCs w:val="20"/>
                <w:lang w:bidi="hi-IN"/>
              </w:rPr>
              <w:t xml:space="preserve">Alaparthi R (Author &amp; Presenter), Miele M (Author), Wenrich B (Author), </w:t>
            </w:r>
            <w:r w:rsidRPr="00E53258">
              <w:rPr>
                <w:b/>
                <w:szCs w:val="20"/>
                <w:lang w:bidi="hi-IN"/>
              </w:rPr>
              <w:t>Irving BA</w:t>
            </w:r>
            <w:r w:rsidRPr="00E53258">
              <w:rPr>
                <w:bCs/>
                <w:szCs w:val="20"/>
                <w:lang w:bidi="hi-IN"/>
              </w:rPr>
              <w:t xml:space="preserve"> (Author), Rovnyak D (Author). Susquehanna Valley Undergraduate Research Symposium, "Method Validation of NMR Metabolite Measurements," Danville, PA. (August 5, 2014).</w:t>
            </w:r>
          </w:p>
        </w:tc>
      </w:tr>
      <w:tr w:rsidR="005B4862" w:rsidRPr="00E53258" w14:paraId="4CB2E8FC" w14:textId="77777777" w:rsidTr="005B4862">
        <w:tc>
          <w:tcPr>
            <w:tcW w:w="495" w:type="dxa"/>
          </w:tcPr>
          <w:p w14:paraId="4D2FCF05" w14:textId="77777777" w:rsidR="005B4862" w:rsidRPr="00E53258" w:rsidRDefault="005B4862" w:rsidP="005B4862">
            <w:pPr>
              <w:pStyle w:val="BodyText"/>
              <w:spacing w:line="240" w:lineRule="auto"/>
              <w:rPr>
                <w:bCs/>
                <w:szCs w:val="20"/>
                <w:lang w:bidi="hi-IN"/>
              </w:rPr>
            </w:pPr>
            <w:r w:rsidRPr="00E53258">
              <w:rPr>
                <w:bCs/>
                <w:szCs w:val="20"/>
                <w:lang w:bidi="hi-IN"/>
              </w:rPr>
              <w:t>6.</w:t>
            </w:r>
          </w:p>
        </w:tc>
        <w:tc>
          <w:tcPr>
            <w:tcW w:w="9360" w:type="dxa"/>
          </w:tcPr>
          <w:p w14:paraId="3E25D6EC"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Roesch S (Author), Kane C (Author), Styer A (Author), Argyropoulos G (Author). Bucknell Geisinger Research Initiative, "AgRP Deficient Female Mice have Increased Body Weight and Hypothalamic Mitochondrial Oxidative Capacity. Bucknell Geisinger Research Initiative," Lewisburg, PA. (November 28, 2012).</w:t>
            </w:r>
          </w:p>
        </w:tc>
      </w:tr>
      <w:tr w:rsidR="005B4862" w:rsidRPr="00E53258" w14:paraId="479B3D68" w14:textId="77777777" w:rsidTr="005B4862">
        <w:tc>
          <w:tcPr>
            <w:tcW w:w="495" w:type="dxa"/>
          </w:tcPr>
          <w:p w14:paraId="06A0EFCE" w14:textId="77777777" w:rsidR="005B4862" w:rsidRPr="00E53258" w:rsidRDefault="005B4862" w:rsidP="005B4862">
            <w:pPr>
              <w:pStyle w:val="BodyText"/>
              <w:spacing w:line="240" w:lineRule="auto"/>
              <w:rPr>
                <w:bCs/>
                <w:szCs w:val="20"/>
                <w:lang w:bidi="hi-IN"/>
              </w:rPr>
            </w:pPr>
            <w:r w:rsidRPr="00E53258">
              <w:rPr>
                <w:bCs/>
                <w:szCs w:val="20"/>
                <w:lang w:bidi="hi-IN"/>
              </w:rPr>
              <w:t>5.</w:t>
            </w:r>
          </w:p>
        </w:tc>
        <w:tc>
          <w:tcPr>
            <w:tcW w:w="9360" w:type="dxa"/>
          </w:tcPr>
          <w:p w14:paraId="671C66A9"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Endocrine Research Seminar, "Does DHEA Enhance the Response to Exercise in Postmenopausal Women?" Rochester, MN. (May 9, 2007).</w:t>
            </w:r>
          </w:p>
        </w:tc>
      </w:tr>
      <w:tr w:rsidR="005B4862" w:rsidRPr="00E53258" w14:paraId="049559A8" w14:textId="77777777" w:rsidTr="005B4862">
        <w:tc>
          <w:tcPr>
            <w:tcW w:w="495" w:type="dxa"/>
          </w:tcPr>
          <w:p w14:paraId="298F9AB8" w14:textId="77777777" w:rsidR="005B4862" w:rsidRPr="00E53258" w:rsidRDefault="005B4862" w:rsidP="005B4862">
            <w:pPr>
              <w:pStyle w:val="BodyText"/>
              <w:spacing w:line="240" w:lineRule="auto"/>
              <w:rPr>
                <w:bCs/>
                <w:szCs w:val="20"/>
                <w:lang w:bidi="hi-IN"/>
              </w:rPr>
            </w:pPr>
            <w:r w:rsidRPr="00E53258">
              <w:rPr>
                <w:bCs/>
                <w:szCs w:val="20"/>
                <w:lang w:bidi="hi-IN"/>
              </w:rPr>
              <w:t>4.</w:t>
            </w:r>
          </w:p>
        </w:tc>
        <w:tc>
          <w:tcPr>
            <w:tcW w:w="9360" w:type="dxa"/>
          </w:tcPr>
          <w:p w14:paraId="052F59D1" w14:textId="77777777" w:rsidR="005B4862" w:rsidRPr="00E53258" w:rsidRDefault="005B4862" w:rsidP="005B4862">
            <w:pPr>
              <w:pStyle w:val="BodyText"/>
              <w:spacing w:line="240" w:lineRule="auto"/>
              <w:rPr>
                <w:bCs/>
                <w:szCs w:val="20"/>
                <w:lang w:bidi="hi-IN"/>
              </w:rPr>
            </w:pPr>
            <w:r w:rsidRPr="00E53258">
              <w:rPr>
                <w:bCs/>
                <w:szCs w:val="20"/>
                <w:lang w:bidi="hi-IN"/>
              </w:rPr>
              <w:t xml:space="preserve">Davis CK (Author &amp; Presenter), </w:t>
            </w:r>
            <w:r w:rsidRPr="00E53258">
              <w:rPr>
                <w:b/>
                <w:szCs w:val="20"/>
                <w:lang w:bidi="hi-IN"/>
              </w:rPr>
              <w:t>Irving BA</w:t>
            </w:r>
            <w:r w:rsidRPr="00E53258">
              <w:rPr>
                <w:bCs/>
                <w:szCs w:val="20"/>
                <w:lang w:bidi="hi-IN"/>
              </w:rPr>
              <w:t xml:space="preserve"> (Author), Brock DW (Author), Barrett EJ (Author), Gaesser GA (Author), Weltman A (Author). Presented at the University of Virginia’s 18th Annual Children’s Hospital Research Symposium, "The Effects of Exercise Training on Microvascular Properties of Muscle Assessed by Contrast Ultrasound," Charlottesville. (May 11, 2006).</w:t>
            </w:r>
          </w:p>
        </w:tc>
      </w:tr>
      <w:tr w:rsidR="005B4862" w:rsidRPr="00E53258" w14:paraId="51A255A9" w14:textId="77777777" w:rsidTr="005B4862">
        <w:tc>
          <w:tcPr>
            <w:tcW w:w="495" w:type="dxa"/>
          </w:tcPr>
          <w:p w14:paraId="709D3461" w14:textId="77777777" w:rsidR="005B4862" w:rsidRPr="00E53258" w:rsidRDefault="005B4862" w:rsidP="005B4862">
            <w:pPr>
              <w:pStyle w:val="BodyText"/>
              <w:spacing w:line="240" w:lineRule="auto"/>
              <w:rPr>
                <w:bCs/>
                <w:szCs w:val="20"/>
                <w:lang w:bidi="hi-IN"/>
              </w:rPr>
            </w:pPr>
            <w:r w:rsidRPr="00E53258">
              <w:rPr>
                <w:bCs/>
                <w:szCs w:val="20"/>
                <w:lang w:bidi="hi-IN"/>
              </w:rPr>
              <w:t>3.</w:t>
            </w:r>
          </w:p>
        </w:tc>
        <w:tc>
          <w:tcPr>
            <w:tcW w:w="9360" w:type="dxa"/>
          </w:tcPr>
          <w:p w14:paraId="59EF6FD6"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Brock DW (Author), Davis CK (Author), Patrie J (Author), Swift DL (Author), Barrett EJ (Author), Gaesser GA (Author), Weltman A (Author). University of Virginia’s General Clinical Research Center Symposium, "Impact of Exercise Intensity on Abdominal Visceral Fat (AVF) and Risk Factors Associated with the Metabolic Syndrome," Charlottesville, VA. (November 8, 2005).</w:t>
            </w:r>
          </w:p>
        </w:tc>
      </w:tr>
      <w:tr w:rsidR="005B4862" w:rsidRPr="00E53258" w14:paraId="37DC5AF7" w14:textId="77777777" w:rsidTr="005B4862">
        <w:tc>
          <w:tcPr>
            <w:tcW w:w="495" w:type="dxa"/>
          </w:tcPr>
          <w:p w14:paraId="5BBD03F8" w14:textId="77777777" w:rsidR="005B4862" w:rsidRPr="00E53258" w:rsidRDefault="005B4862" w:rsidP="005B4862">
            <w:pPr>
              <w:pStyle w:val="BodyText"/>
              <w:spacing w:line="240" w:lineRule="auto"/>
              <w:rPr>
                <w:bCs/>
                <w:szCs w:val="20"/>
                <w:lang w:bidi="hi-IN"/>
              </w:rPr>
            </w:pPr>
            <w:r w:rsidRPr="00E53258">
              <w:rPr>
                <w:bCs/>
                <w:szCs w:val="20"/>
                <w:lang w:bidi="hi-IN"/>
              </w:rPr>
              <w:t>2.</w:t>
            </w:r>
          </w:p>
        </w:tc>
        <w:tc>
          <w:tcPr>
            <w:tcW w:w="9360" w:type="dxa"/>
          </w:tcPr>
          <w:p w14:paraId="7D4E172F" w14:textId="77777777" w:rsidR="005B4862" w:rsidRPr="00E53258" w:rsidRDefault="005B4862" w:rsidP="005B4862">
            <w:pPr>
              <w:pStyle w:val="BodyText"/>
              <w:spacing w:line="240" w:lineRule="auto"/>
              <w:rPr>
                <w:bCs/>
                <w:szCs w:val="20"/>
                <w:lang w:bidi="hi-IN"/>
              </w:rPr>
            </w:pPr>
            <w:r w:rsidRPr="00E53258">
              <w:rPr>
                <w:b/>
                <w:szCs w:val="20"/>
                <w:lang w:bidi="hi-IN"/>
              </w:rPr>
              <w:t xml:space="preserve">Irving BA </w:t>
            </w:r>
            <w:r w:rsidRPr="00E53258">
              <w:rPr>
                <w:bCs/>
                <w:szCs w:val="20"/>
                <w:lang w:bidi="hi-IN"/>
              </w:rPr>
              <w:t>(Author &amp; Presenter)</w:t>
            </w:r>
            <w:r w:rsidRPr="00E53258">
              <w:rPr>
                <w:b/>
                <w:szCs w:val="20"/>
                <w:lang w:bidi="hi-IN"/>
              </w:rPr>
              <w:t>.</w:t>
            </w:r>
            <w:r w:rsidRPr="00E53258">
              <w:rPr>
                <w:bCs/>
                <w:szCs w:val="20"/>
                <w:lang w:bidi="hi-IN"/>
              </w:rPr>
              <w:t xml:space="preserve"> University of Virginia’s Strength and Conditioning Symposium (NSCA CME), Understanding Your Sports Medicine Team Member’s Role, "Measurement and Evaluation: Athletic Performance," Charlottesville, VA. (October 8, 2005).</w:t>
            </w:r>
          </w:p>
        </w:tc>
      </w:tr>
      <w:tr w:rsidR="005B4862" w:rsidRPr="00E53258" w14:paraId="4BE4645E" w14:textId="77777777" w:rsidTr="005B4862">
        <w:tc>
          <w:tcPr>
            <w:tcW w:w="495" w:type="dxa"/>
          </w:tcPr>
          <w:p w14:paraId="1B9A76FF" w14:textId="77777777" w:rsidR="005B4862" w:rsidRPr="00E53258" w:rsidRDefault="005B4862" w:rsidP="005B4862">
            <w:pPr>
              <w:pStyle w:val="BodyText"/>
              <w:spacing w:line="240" w:lineRule="auto"/>
              <w:rPr>
                <w:bCs/>
                <w:szCs w:val="20"/>
                <w:lang w:bidi="hi-IN"/>
              </w:rPr>
            </w:pPr>
            <w:r w:rsidRPr="00E53258">
              <w:rPr>
                <w:bCs/>
                <w:szCs w:val="20"/>
                <w:lang w:bidi="hi-IN"/>
              </w:rPr>
              <w:t>1.</w:t>
            </w:r>
          </w:p>
        </w:tc>
        <w:tc>
          <w:tcPr>
            <w:tcW w:w="9360" w:type="dxa"/>
          </w:tcPr>
          <w:p w14:paraId="0FD3D022"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Anderson SM (Author), Weltman JY (Author), Watson-Winfield DD (Author), Frick KI (Author), Evans WS (Author), Veldhuis JD (Author), Weltman A (Author). University of Virginia's Graduate Student Presentation Day and Slaughter Lecture, "Time of Exercise Initiation Does Not Affect Metabolic and Performance Responses During Acute Exercise," Charlottesville, VA. (April 21, 2004).</w:t>
            </w:r>
          </w:p>
        </w:tc>
      </w:tr>
    </w:tbl>
    <w:p w14:paraId="7AC99B0E" w14:textId="0553D224" w:rsidR="00810F63" w:rsidRPr="00E53258" w:rsidRDefault="00093160">
      <w:pPr>
        <w:pStyle w:val="Heading2"/>
        <w:rPr>
          <w:rFonts w:cs="Arial"/>
          <w:sz w:val="20"/>
          <w:szCs w:val="20"/>
        </w:rPr>
      </w:pPr>
      <w:r w:rsidRPr="00E53258">
        <w:rPr>
          <w:rFonts w:cs="Arial"/>
          <w:sz w:val="20"/>
          <w:szCs w:val="20"/>
        </w:rPr>
        <w:t>Contract, Fellowships, Grants and Sponsored Research</w:t>
      </w:r>
    </w:p>
    <w:p w14:paraId="234E6332" w14:textId="2B3662DF" w:rsidR="00810F63" w:rsidRPr="00E53258" w:rsidRDefault="00093160">
      <w:pPr>
        <w:pStyle w:val="Heading3"/>
        <w:rPr>
          <w:rFonts w:cs="Arial"/>
          <w:szCs w:val="20"/>
        </w:rPr>
      </w:pPr>
      <w:r w:rsidRPr="00E53258">
        <w:rPr>
          <w:rFonts w:cs="Arial"/>
          <w:szCs w:val="20"/>
        </w:rPr>
        <w:t>Currently Under Review</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F562DF" w:rsidRPr="00E53258" w14:paraId="13063D55" w14:textId="77777777" w:rsidTr="00D349B2">
        <w:tc>
          <w:tcPr>
            <w:tcW w:w="495" w:type="dxa"/>
          </w:tcPr>
          <w:p w14:paraId="0A447E8B" w14:textId="51ED5ED6" w:rsidR="00F562DF" w:rsidRPr="00E53258" w:rsidRDefault="00CB07BB" w:rsidP="00D349B2">
            <w:pPr>
              <w:pStyle w:val="BodyText"/>
              <w:rPr>
                <w:bCs/>
                <w:szCs w:val="20"/>
              </w:rPr>
            </w:pPr>
            <w:r>
              <w:rPr>
                <w:bCs/>
                <w:szCs w:val="20"/>
              </w:rPr>
              <w:t>2</w:t>
            </w:r>
            <w:r w:rsidR="00F562DF" w:rsidRPr="00E53258">
              <w:rPr>
                <w:bCs/>
                <w:szCs w:val="20"/>
              </w:rPr>
              <w:t>.</w:t>
            </w:r>
          </w:p>
        </w:tc>
        <w:tc>
          <w:tcPr>
            <w:tcW w:w="9315" w:type="dxa"/>
          </w:tcPr>
          <w:p w14:paraId="00B74CB4" w14:textId="64B899B7" w:rsidR="00F562DF" w:rsidRPr="00E53258" w:rsidRDefault="00F562DF" w:rsidP="005225B2">
            <w:pPr>
              <w:pStyle w:val="BodyText"/>
              <w:rPr>
                <w:bCs/>
                <w:szCs w:val="20"/>
              </w:rPr>
            </w:pPr>
            <w:r w:rsidRPr="00E53258">
              <w:rPr>
                <w:bCs/>
                <w:szCs w:val="20"/>
                <w:lang w:bidi="hi-IN"/>
              </w:rPr>
              <w:t xml:space="preserve">Spielmann G (Principal-Investigator), </w:t>
            </w:r>
            <w:r w:rsidRPr="00E53258">
              <w:rPr>
                <w:b/>
                <w:szCs w:val="20"/>
                <w:lang w:bidi="hi-IN"/>
              </w:rPr>
              <w:t>Irving BA</w:t>
            </w:r>
            <w:r w:rsidRPr="00E53258">
              <w:rPr>
                <w:bCs/>
                <w:szCs w:val="20"/>
                <w:lang w:bidi="hi-IN"/>
              </w:rPr>
              <w:t xml:space="preserve"> (Co-Investigator), Johannsen N (Co-Investigator). </w:t>
            </w:r>
            <w:r w:rsidRPr="00E53258">
              <w:rPr>
                <w:bCs/>
                <w:szCs w:val="20"/>
              </w:rPr>
              <w:t>Immune Restoration in Colorectal Cancer Survivors Using Aerobic and Resistance Exercise. NIH NCI, Total ($3,669,581).</w:t>
            </w:r>
          </w:p>
        </w:tc>
      </w:tr>
      <w:tr w:rsidR="00BE4D1B" w:rsidRPr="00E53258" w14:paraId="561549B3" w14:textId="77777777" w:rsidTr="00D349B2">
        <w:tc>
          <w:tcPr>
            <w:tcW w:w="495" w:type="dxa"/>
          </w:tcPr>
          <w:p w14:paraId="4C42ECE4" w14:textId="22BB86F2" w:rsidR="00BE4D1B" w:rsidRPr="00E53258" w:rsidRDefault="00B81E1F" w:rsidP="00D349B2">
            <w:pPr>
              <w:pStyle w:val="BodyText"/>
              <w:rPr>
                <w:bCs/>
                <w:szCs w:val="20"/>
              </w:rPr>
            </w:pPr>
            <w:bookmarkStart w:id="43" w:name="_Hlk128651231"/>
            <w:r w:rsidRPr="00E53258">
              <w:rPr>
                <w:bCs/>
                <w:szCs w:val="20"/>
              </w:rPr>
              <w:t>1</w:t>
            </w:r>
            <w:r w:rsidR="00BE4D1B" w:rsidRPr="00E53258">
              <w:rPr>
                <w:bCs/>
                <w:szCs w:val="20"/>
              </w:rPr>
              <w:t>.</w:t>
            </w:r>
          </w:p>
        </w:tc>
        <w:tc>
          <w:tcPr>
            <w:tcW w:w="9315" w:type="dxa"/>
          </w:tcPr>
          <w:p w14:paraId="3E86D7E5" w14:textId="1522DE0B" w:rsidR="00BE4D1B" w:rsidRPr="00E53258" w:rsidRDefault="00BE4D1B" w:rsidP="00D349B2">
            <w:pPr>
              <w:pStyle w:val="BodyText"/>
              <w:rPr>
                <w:bCs/>
                <w:szCs w:val="20"/>
              </w:rPr>
            </w:pPr>
            <w:r w:rsidRPr="00E53258">
              <w:rPr>
                <w:bCs/>
                <w:szCs w:val="20"/>
                <w:lang w:bidi="hi-IN"/>
              </w:rPr>
              <w:t>Allerton TD (Principal-Investigator),</w:t>
            </w:r>
            <w:r w:rsidRPr="00E53258">
              <w:rPr>
                <w:b/>
                <w:szCs w:val="20"/>
                <w:lang w:bidi="hi-IN"/>
              </w:rPr>
              <w:t xml:space="preserve"> Irving BA</w:t>
            </w:r>
            <w:r w:rsidRPr="00E53258">
              <w:rPr>
                <w:bCs/>
                <w:szCs w:val="20"/>
                <w:lang w:bidi="hi-IN"/>
              </w:rPr>
              <w:t xml:space="preserve"> (Co-Investigator</w:t>
            </w:r>
            <w:r w:rsidR="00796945" w:rsidRPr="00E53258">
              <w:rPr>
                <w:bCs/>
                <w:szCs w:val="20"/>
                <w:lang w:bidi="hi-IN"/>
              </w:rPr>
              <w:t>, Sub-Award PI</w:t>
            </w:r>
            <w:r w:rsidRPr="00E53258">
              <w:rPr>
                <w:bCs/>
                <w:szCs w:val="20"/>
                <w:lang w:bidi="hi-IN"/>
              </w:rPr>
              <w:t>).</w:t>
            </w:r>
            <w:r w:rsidR="006C22A3" w:rsidRPr="00E53258">
              <w:rPr>
                <w:bCs/>
                <w:szCs w:val="20"/>
                <w:lang w:bidi="hi-IN"/>
              </w:rPr>
              <w:t xml:space="preserve"> “</w:t>
            </w:r>
            <w:r w:rsidRPr="00E53258">
              <w:rPr>
                <w:bCs/>
                <w:szCs w:val="20"/>
              </w:rPr>
              <w:t xml:space="preserve">To determine the impact of dysregulated skeletal muscle H2S synthesis and bioavailability on exercise intolerance in cardiometabolic HFpEF”, Grant, NIH NHLBI, </w:t>
            </w:r>
            <w:r w:rsidR="00214238" w:rsidRPr="00E53258">
              <w:rPr>
                <w:bCs/>
                <w:szCs w:val="20"/>
              </w:rPr>
              <w:t>Total $3,676,060 (Sub-Award: $173,820)</w:t>
            </w:r>
          </w:p>
        </w:tc>
      </w:tr>
    </w:tbl>
    <w:bookmarkEnd w:id="43"/>
    <w:p w14:paraId="108C8FE1" w14:textId="0F727749" w:rsidR="00810F63" w:rsidRPr="00E53258" w:rsidRDefault="00093160">
      <w:pPr>
        <w:pStyle w:val="Heading3"/>
        <w:rPr>
          <w:rFonts w:cs="Arial"/>
          <w:szCs w:val="20"/>
        </w:rPr>
      </w:pPr>
      <w:r w:rsidRPr="00E53258">
        <w:rPr>
          <w:rFonts w:cs="Arial"/>
          <w:szCs w:val="20"/>
        </w:rPr>
        <w:lastRenderedPageBreak/>
        <w:t>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B81E1F" w:rsidRPr="00E53258" w14:paraId="0C06A904" w14:textId="77777777" w:rsidTr="00683053">
        <w:tc>
          <w:tcPr>
            <w:tcW w:w="495" w:type="dxa"/>
          </w:tcPr>
          <w:p w14:paraId="7FCAD5E7" w14:textId="2A6820EF" w:rsidR="00B81E1F" w:rsidRPr="00E53258" w:rsidRDefault="00B81E1F" w:rsidP="00683053">
            <w:pPr>
              <w:pStyle w:val="BodyText"/>
              <w:rPr>
                <w:bCs/>
                <w:szCs w:val="20"/>
              </w:rPr>
            </w:pPr>
            <w:r w:rsidRPr="00E53258">
              <w:rPr>
                <w:bCs/>
                <w:szCs w:val="20"/>
              </w:rPr>
              <w:t>2</w:t>
            </w:r>
            <w:r w:rsidR="00FC65EE">
              <w:rPr>
                <w:bCs/>
                <w:szCs w:val="20"/>
              </w:rPr>
              <w:t>5</w:t>
            </w:r>
            <w:r w:rsidRPr="00E53258">
              <w:rPr>
                <w:bCs/>
                <w:szCs w:val="20"/>
              </w:rPr>
              <w:t>.</w:t>
            </w:r>
          </w:p>
        </w:tc>
        <w:tc>
          <w:tcPr>
            <w:tcW w:w="9315" w:type="dxa"/>
          </w:tcPr>
          <w:p w14:paraId="237CF66E" w14:textId="01643359" w:rsidR="00B81E1F" w:rsidRPr="00E53258" w:rsidRDefault="00B81E1F" w:rsidP="00207DA2">
            <w:pPr>
              <w:pStyle w:val="BodyText"/>
              <w:rPr>
                <w:bCs/>
                <w:szCs w:val="20"/>
              </w:rPr>
            </w:pPr>
            <w:r w:rsidRPr="00E53258">
              <w:rPr>
                <w:b/>
                <w:szCs w:val="20"/>
                <w:lang w:bidi="hi-IN"/>
              </w:rPr>
              <w:t>Irving BA</w:t>
            </w:r>
            <w:r w:rsidRPr="00E53258">
              <w:rPr>
                <w:bCs/>
                <w:szCs w:val="20"/>
                <w:lang w:bidi="hi-IN"/>
              </w:rPr>
              <w:t xml:space="preserve"> (Principal-Investigator).</w:t>
            </w:r>
            <w:r w:rsidR="00587B1D" w:rsidRPr="00E53258">
              <w:rPr>
                <w:bCs/>
                <w:szCs w:val="20"/>
                <w:lang w:bidi="hi-IN"/>
              </w:rPr>
              <w:t xml:space="preserve"> LEQSF(2024-25)-ENH-DE-03.</w:t>
            </w:r>
            <w:r w:rsidRPr="00E53258">
              <w:rPr>
                <w:bCs/>
                <w:szCs w:val="20"/>
                <w:lang w:bidi="hi-IN"/>
              </w:rPr>
              <w:t xml:space="preserve"> “Enhancing Tools for Bioenergetic Analyses for Research and Teaching”, Grant, Louisiana </w:t>
            </w:r>
            <w:r w:rsidRPr="00E53258">
              <w:rPr>
                <w:bCs/>
                <w:szCs w:val="20"/>
              </w:rPr>
              <w:t xml:space="preserve">Board of Regents, </w:t>
            </w:r>
            <w:r w:rsidRPr="00E53258">
              <w:rPr>
                <w:bCs/>
                <w:szCs w:val="20"/>
                <w:lang w:bidi="hi-IN"/>
              </w:rPr>
              <w:t>$199,798.</w:t>
            </w:r>
          </w:p>
        </w:tc>
      </w:tr>
      <w:tr w:rsidR="00796945" w:rsidRPr="00E53258" w14:paraId="1E179FC4" w14:textId="77777777" w:rsidTr="00683053">
        <w:tc>
          <w:tcPr>
            <w:tcW w:w="495" w:type="dxa"/>
          </w:tcPr>
          <w:p w14:paraId="36F0A3EF" w14:textId="256FDE20" w:rsidR="00796945" w:rsidRPr="00E53258" w:rsidRDefault="00796945" w:rsidP="00683053">
            <w:pPr>
              <w:pStyle w:val="BodyText"/>
              <w:rPr>
                <w:bCs/>
                <w:szCs w:val="20"/>
              </w:rPr>
            </w:pPr>
            <w:r w:rsidRPr="00E53258">
              <w:rPr>
                <w:bCs/>
                <w:szCs w:val="20"/>
              </w:rPr>
              <w:t>2</w:t>
            </w:r>
            <w:r w:rsidR="00FC65EE">
              <w:rPr>
                <w:bCs/>
                <w:szCs w:val="20"/>
              </w:rPr>
              <w:t>4</w:t>
            </w:r>
            <w:r w:rsidR="00C56912" w:rsidRPr="00E53258">
              <w:rPr>
                <w:bCs/>
                <w:szCs w:val="20"/>
              </w:rPr>
              <w:t>.</w:t>
            </w:r>
          </w:p>
        </w:tc>
        <w:tc>
          <w:tcPr>
            <w:tcW w:w="9315" w:type="dxa"/>
          </w:tcPr>
          <w:p w14:paraId="48CDE6AF" w14:textId="287EAB64" w:rsidR="00796945" w:rsidRPr="00E53258" w:rsidRDefault="00796945" w:rsidP="00207DA2">
            <w:pPr>
              <w:pStyle w:val="BodyText"/>
              <w:rPr>
                <w:bCs/>
                <w:szCs w:val="20"/>
              </w:rPr>
            </w:pPr>
            <w:r w:rsidRPr="00E53258">
              <w:rPr>
                <w:bCs/>
                <w:szCs w:val="20"/>
              </w:rPr>
              <w:t xml:space="preserve">Heintz E (Principal-Investigator, Trainee), Kirwan JP (Research Mentor), </w:t>
            </w:r>
            <w:r w:rsidRPr="00E53258">
              <w:rPr>
                <w:b/>
                <w:szCs w:val="20"/>
              </w:rPr>
              <w:t>Irving BA (Academic Mentor)</w:t>
            </w:r>
            <w:r w:rsidRPr="00E53258">
              <w:rPr>
                <w:bCs/>
                <w:szCs w:val="20"/>
              </w:rPr>
              <w:t>, “The Role of Hepatic SLC25a25 in the Progression of NASH”, Sponsored, NIH NIDDK (1F31 DK136352-01), $135,723. (</w:t>
            </w:r>
            <w:r w:rsidR="0052568C">
              <w:rPr>
                <w:bCs/>
                <w:szCs w:val="20"/>
              </w:rPr>
              <w:t>07/01/24</w:t>
            </w:r>
            <w:r w:rsidRPr="00E53258">
              <w:rPr>
                <w:bCs/>
                <w:szCs w:val="20"/>
              </w:rPr>
              <w:t>-</w:t>
            </w:r>
            <w:r w:rsidR="0052568C">
              <w:rPr>
                <w:bCs/>
                <w:szCs w:val="20"/>
              </w:rPr>
              <w:t>07/01/28</w:t>
            </w:r>
            <w:r w:rsidRPr="00E53258">
              <w:rPr>
                <w:bCs/>
                <w:szCs w:val="20"/>
              </w:rPr>
              <w:t>).</w:t>
            </w:r>
          </w:p>
        </w:tc>
      </w:tr>
      <w:tr w:rsidR="00FC65EE" w:rsidRPr="00E53258" w14:paraId="292EAD3D" w14:textId="77777777" w:rsidTr="00683053">
        <w:tc>
          <w:tcPr>
            <w:tcW w:w="495" w:type="dxa"/>
          </w:tcPr>
          <w:p w14:paraId="7BA9169A" w14:textId="2AD0904F" w:rsidR="00FC65EE" w:rsidRPr="00E53258" w:rsidRDefault="00FC65EE" w:rsidP="00683053">
            <w:pPr>
              <w:pStyle w:val="BodyText"/>
              <w:rPr>
                <w:bCs/>
                <w:szCs w:val="20"/>
              </w:rPr>
            </w:pPr>
            <w:r>
              <w:rPr>
                <w:bCs/>
                <w:szCs w:val="20"/>
              </w:rPr>
              <w:t>23.</w:t>
            </w:r>
          </w:p>
        </w:tc>
        <w:tc>
          <w:tcPr>
            <w:tcW w:w="9315" w:type="dxa"/>
          </w:tcPr>
          <w:p w14:paraId="20D51260" w14:textId="2DB2B7C2" w:rsidR="00FC65EE" w:rsidRPr="00E53258" w:rsidRDefault="00FC65EE" w:rsidP="00207DA2">
            <w:pPr>
              <w:pStyle w:val="BodyText"/>
              <w:rPr>
                <w:bCs/>
                <w:szCs w:val="20"/>
              </w:rPr>
            </w:pPr>
            <w:r w:rsidRPr="00E53258">
              <w:rPr>
                <w:bCs/>
                <w:szCs w:val="20"/>
              </w:rPr>
              <w:t xml:space="preserve">Papadopoulos E </w:t>
            </w:r>
            <w:r w:rsidRPr="00E53258">
              <w:rPr>
                <w:bCs/>
                <w:szCs w:val="20"/>
                <w:lang w:bidi="hi-IN"/>
              </w:rPr>
              <w:t>(Principal-Investigator),</w:t>
            </w:r>
            <w:r w:rsidRPr="00E53258">
              <w:rPr>
                <w:bCs/>
                <w:szCs w:val="20"/>
              </w:rPr>
              <w:t xml:space="preserve"> Irving BA </w:t>
            </w:r>
            <w:r w:rsidRPr="00E53258">
              <w:rPr>
                <w:bCs/>
                <w:szCs w:val="20"/>
                <w:lang w:bidi="hi-IN"/>
              </w:rPr>
              <w:t>(Co-Investigator)</w:t>
            </w:r>
            <w:r w:rsidRPr="00E53258">
              <w:rPr>
                <w:bCs/>
                <w:szCs w:val="20"/>
              </w:rPr>
              <w:t xml:space="preserve">, Spielmann G </w:t>
            </w:r>
            <w:r w:rsidRPr="00E53258">
              <w:rPr>
                <w:bCs/>
                <w:szCs w:val="20"/>
                <w:lang w:bidi="hi-IN"/>
              </w:rPr>
              <w:t>(Co-Investigator)</w:t>
            </w:r>
            <w:r w:rsidRPr="00E53258">
              <w:rPr>
                <w:bCs/>
                <w:szCs w:val="20"/>
              </w:rPr>
              <w:t xml:space="preserve">,  Johannsen N </w:t>
            </w:r>
            <w:r w:rsidRPr="00E53258">
              <w:rPr>
                <w:bCs/>
                <w:szCs w:val="20"/>
                <w:lang w:bidi="hi-IN"/>
              </w:rPr>
              <w:t>(Co-Investigator)</w:t>
            </w:r>
            <w:r w:rsidRPr="00E53258">
              <w:rPr>
                <w:bCs/>
                <w:szCs w:val="20"/>
              </w:rPr>
              <w:t xml:space="preserve">,  Holston D </w:t>
            </w:r>
            <w:r w:rsidRPr="00E53258">
              <w:rPr>
                <w:bCs/>
                <w:szCs w:val="20"/>
                <w:lang w:bidi="hi-IN"/>
              </w:rPr>
              <w:t>(Co-Investigator)</w:t>
            </w:r>
            <w:r w:rsidRPr="00E53258">
              <w:rPr>
                <w:bCs/>
                <w:szCs w:val="20"/>
              </w:rPr>
              <w:t xml:space="preserve">,  Greene M </w:t>
            </w:r>
            <w:r w:rsidRPr="00E53258">
              <w:rPr>
                <w:bCs/>
                <w:szCs w:val="20"/>
                <w:lang w:bidi="hi-IN"/>
              </w:rPr>
              <w:t>(Co-Investigator).</w:t>
            </w:r>
            <w:r w:rsidRPr="00E53258">
              <w:rPr>
                <w:bCs/>
                <w:szCs w:val="20"/>
              </w:rPr>
              <w:t xml:space="preserve">  The effects of TAURine and resistance training on indices of frailty among prefrail African American older adUltS. The TAURUS pilot, randomized, double-blind, placebo-controlled trial., PROVOST'S FUND FOR INNOVATION RESEARCH - Phase I, $</w:t>
            </w:r>
            <w:r>
              <w:rPr>
                <w:bCs/>
                <w:szCs w:val="20"/>
              </w:rPr>
              <w:t>25</w:t>
            </w:r>
            <w:r w:rsidRPr="00E53258">
              <w:rPr>
                <w:bCs/>
                <w:szCs w:val="20"/>
              </w:rPr>
              <w:t>,</w:t>
            </w:r>
            <w:r>
              <w:rPr>
                <w:bCs/>
                <w:szCs w:val="20"/>
              </w:rPr>
              <w:t>000</w:t>
            </w:r>
            <w:r w:rsidRPr="00E53258">
              <w:rPr>
                <w:bCs/>
                <w:szCs w:val="20"/>
              </w:rPr>
              <w:t xml:space="preserve"> </w:t>
            </w:r>
          </w:p>
        </w:tc>
      </w:tr>
      <w:tr w:rsidR="00C56912" w:rsidRPr="00E53258" w14:paraId="3EBBB525" w14:textId="77777777" w:rsidTr="00683053">
        <w:tc>
          <w:tcPr>
            <w:tcW w:w="495" w:type="dxa"/>
          </w:tcPr>
          <w:p w14:paraId="1F0E6188" w14:textId="224B2251" w:rsidR="00C56912" w:rsidRPr="00E53258" w:rsidRDefault="00C56912" w:rsidP="00683053">
            <w:pPr>
              <w:pStyle w:val="BodyText"/>
              <w:rPr>
                <w:bCs/>
                <w:szCs w:val="20"/>
              </w:rPr>
            </w:pPr>
            <w:r w:rsidRPr="00E53258">
              <w:rPr>
                <w:bCs/>
                <w:szCs w:val="20"/>
              </w:rPr>
              <w:t>22.</w:t>
            </w:r>
          </w:p>
        </w:tc>
        <w:tc>
          <w:tcPr>
            <w:tcW w:w="9315" w:type="dxa"/>
          </w:tcPr>
          <w:p w14:paraId="05C0564E" w14:textId="760891B9" w:rsidR="00C56912" w:rsidRPr="00E53258" w:rsidRDefault="00C56912" w:rsidP="00207DA2">
            <w:pPr>
              <w:pStyle w:val="BodyText"/>
              <w:rPr>
                <w:bCs/>
                <w:szCs w:val="20"/>
              </w:rPr>
            </w:pPr>
            <w:r w:rsidRPr="00E53258">
              <w:rPr>
                <w:bCs/>
                <w:szCs w:val="20"/>
              </w:rPr>
              <w:t xml:space="preserve">Papadopoulos E </w:t>
            </w:r>
            <w:r w:rsidRPr="00E53258">
              <w:rPr>
                <w:bCs/>
                <w:szCs w:val="20"/>
                <w:lang w:bidi="hi-IN"/>
              </w:rPr>
              <w:t>(Principal-Investigator)</w:t>
            </w:r>
            <w:r w:rsidRPr="00E53258">
              <w:rPr>
                <w:bCs/>
                <w:szCs w:val="20"/>
              </w:rPr>
              <w:t xml:space="preserve">; </w:t>
            </w:r>
            <w:r w:rsidRPr="00E53258">
              <w:rPr>
                <w:b/>
                <w:szCs w:val="20"/>
              </w:rPr>
              <w:t>Irving BA</w:t>
            </w:r>
            <w:r w:rsidRPr="00E53258">
              <w:rPr>
                <w:bCs/>
                <w:szCs w:val="20"/>
              </w:rPr>
              <w:t xml:space="preserve"> </w:t>
            </w:r>
            <w:r w:rsidRPr="00E53258">
              <w:rPr>
                <w:bCs/>
                <w:szCs w:val="20"/>
                <w:lang w:bidi="hi-IN"/>
              </w:rPr>
              <w:t>(Co-Investigator)</w:t>
            </w:r>
            <w:r w:rsidRPr="00E53258">
              <w:rPr>
                <w:bCs/>
                <w:szCs w:val="20"/>
              </w:rPr>
              <w:t>, Validity and reliability of a portable handheld ultrasound scanner to assess skeletal muscle parameters of the rectus femoris and vastus intermedius, School of Kinesiology, $2,304 awarded, date awarded: 10 Oct 2023</w:t>
            </w:r>
          </w:p>
        </w:tc>
      </w:tr>
      <w:tr w:rsidR="00C5008D" w:rsidRPr="00E53258" w14:paraId="21048964" w14:textId="77777777" w:rsidTr="00683053">
        <w:tc>
          <w:tcPr>
            <w:tcW w:w="495" w:type="dxa"/>
          </w:tcPr>
          <w:p w14:paraId="0CEEA6E4" w14:textId="5F0C4172" w:rsidR="00C5008D" w:rsidRPr="00E53258" w:rsidRDefault="00C5008D" w:rsidP="00683053">
            <w:pPr>
              <w:pStyle w:val="BodyText"/>
              <w:rPr>
                <w:bCs/>
                <w:szCs w:val="20"/>
              </w:rPr>
            </w:pPr>
            <w:r w:rsidRPr="00E53258">
              <w:rPr>
                <w:bCs/>
                <w:szCs w:val="20"/>
              </w:rPr>
              <w:t>21</w:t>
            </w:r>
          </w:p>
        </w:tc>
        <w:tc>
          <w:tcPr>
            <w:tcW w:w="9315" w:type="dxa"/>
          </w:tcPr>
          <w:p w14:paraId="3A8525B6" w14:textId="04FCD0B2" w:rsidR="00C5008D" w:rsidRPr="00E53258" w:rsidRDefault="00C5008D" w:rsidP="00207DA2">
            <w:pPr>
              <w:pStyle w:val="BodyText"/>
              <w:rPr>
                <w:b/>
                <w:szCs w:val="20"/>
              </w:rPr>
            </w:pPr>
            <w:r w:rsidRPr="00E53258">
              <w:rPr>
                <w:bCs/>
                <w:szCs w:val="20"/>
                <w:lang w:bidi="hi-IN"/>
              </w:rPr>
              <w:t>Johannsen N, (Principal-Investigator)</w:t>
            </w:r>
            <w:r w:rsidRPr="00E53258">
              <w:rPr>
                <w:b/>
                <w:szCs w:val="20"/>
                <w:lang w:bidi="hi-IN"/>
              </w:rPr>
              <w:t>, Irving BA</w:t>
            </w:r>
            <w:r w:rsidRPr="00E53258">
              <w:rPr>
                <w:bCs/>
                <w:szCs w:val="20"/>
                <w:lang w:bidi="hi-IN"/>
              </w:rPr>
              <w:t xml:space="preserve"> (Co</w:t>
            </w:r>
            <w:r w:rsidR="00A62D99" w:rsidRPr="00E53258">
              <w:rPr>
                <w:bCs/>
                <w:szCs w:val="20"/>
                <w:lang w:bidi="hi-IN"/>
              </w:rPr>
              <w:t>llaborator</w:t>
            </w:r>
            <w:r w:rsidRPr="00E53258">
              <w:rPr>
                <w:bCs/>
                <w:szCs w:val="20"/>
                <w:lang w:bidi="hi-IN"/>
              </w:rPr>
              <w:t>).”</w:t>
            </w:r>
            <w:r w:rsidRPr="00E53258">
              <w:rPr>
                <w:szCs w:val="20"/>
              </w:rPr>
              <w:t xml:space="preserve"> </w:t>
            </w:r>
            <w:r w:rsidRPr="00E53258">
              <w:rPr>
                <w:bCs/>
                <w:szCs w:val="20"/>
              </w:rPr>
              <w:t>Effect of Beverage Consumption on Net Fluid Balance and Beverage Absorption during Post-Exercise Rehydration – LSU Project 3”, Grant, Coca-Cola, $203,410</w:t>
            </w:r>
          </w:p>
        </w:tc>
      </w:tr>
      <w:tr w:rsidR="00121675" w:rsidRPr="00E53258" w14:paraId="2C87586B" w14:textId="77777777" w:rsidTr="00683053">
        <w:tc>
          <w:tcPr>
            <w:tcW w:w="495" w:type="dxa"/>
          </w:tcPr>
          <w:p w14:paraId="2A1A548D" w14:textId="2F32F0AA" w:rsidR="00121675" w:rsidRPr="00E53258" w:rsidRDefault="00121675" w:rsidP="00683053">
            <w:pPr>
              <w:pStyle w:val="BodyText"/>
              <w:rPr>
                <w:bCs/>
                <w:szCs w:val="20"/>
              </w:rPr>
            </w:pPr>
            <w:bookmarkStart w:id="44" w:name="_Hlk149324888"/>
            <w:r w:rsidRPr="00E53258">
              <w:rPr>
                <w:bCs/>
                <w:szCs w:val="20"/>
              </w:rPr>
              <w:t>30.</w:t>
            </w:r>
          </w:p>
        </w:tc>
        <w:tc>
          <w:tcPr>
            <w:tcW w:w="9315" w:type="dxa"/>
          </w:tcPr>
          <w:p w14:paraId="4F2A8043" w14:textId="4D61ECAD" w:rsidR="00121675" w:rsidRPr="00E53258" w:rsidRDefault="00121675" w:rsidP="00207DA2">
            <w:pPr>
              <w:pStyle w:val="BodyText"/>
              <w:rPr>
                <w:b/>
                <w:szCs w:val="20"/>
              </w:rPr>
            </w:pPr>
            <w:r w:rsidRPr="00E53258">
              <w:rPr>
                <w:b/>
                <w:szCs w:val="20"/>
                <w:lang w:bidi="hi-IN"/>
              </w:rPr>
              <w:t>Irving BA</w:t>
            </w:r>
            <w:r w:rsidRPr="00E53258">
              <w:rPr>
                <w:bCs/>
                <w:szCs w:val="20"/>
                <w:lang w:bidi="hi-IN"/>
              </w:rPr>
              <w:t xml:space="preserve"> (Principal-Investigator). Hamilton Syringe Grant. Sponsored, Hamilton Company. $1,000.</w:t>
            </w:r>
          </w:p>
        </w:tc>
      </w:tr>
      <w:tr w:rsidR="00121675" w:rsidRPr="00E53258" w14:paraId="0F5ECC9F" w14:textId="77777777" w:rsidTr="00683053">
        <w:tc>
          <w:tcPr>
            <w:tcW w:w="495" w:type="dxa"/>
          </w:tcPr>
          <w:p w14:paraId="503CAE1B" w14:textId="64AEF402" w:rsidR="00121675" w:rsidRPr="00E53258" w:rsidRDefault="00121675" w:rsidP="00683053">
            <w:pPr>
              <w:pStyle w:val="BodyText"/>
              <w:rPr>
                <w:bCs/>
                <w:szCs w:val="20"/>
              </w:rPr>
            </w:pPr>
            <w:r w:rsidRPr="00E53258">
              <w:rPr>
                <w:bCs/>
                <w:szCs w:val="20"/>
              </w:rPr>
              <w:t>29.</w:t>
            </w:r>
          </w:p>
        </w:tc>
        <w:tc>
          <w:tcPr>
            <w:tcW w:w="9315" w:type="dxa"/>
          </w:tcPr>
          <w:p w14:paraId="42F014E7" w14:textId="291A8CA8" w:rsidR="00121675" w:rsidRPr="00E53258" w:rsidRDefault="00121675" w:rsidP="00207DA2">
            <w:pPr>
              <w:pStyle w:val="BodyText"/>
              <w:rPr>
                <w:bCs/>
                <w:szCs w:val="20"/>
              </w:rPr>
            </w:pPr>
            <w:r w:rsidRPr="00E53258">
              <w:rPr>
                <w:b/>
                <w:szCs w:val="20"/>
                <w:lang w:bidi="hi-IN"/>
              </w:rPr>
              <w:t>Irving BA</w:t>
            </w:r>
            <w:r w:rsidRPr="00E53258">
              <w:rPr>
                <w:bCs/>
                <w:szCs w:val="20"/>
                <w:lang w:bidi="hi-IN"/>
              </w:rPr>
              <w:t xml:space="preserve"> (Principal-Investigator). “Geauxing the Distance with the Huey P. Long Fieldhouse: A Look into the Past and a Vision for the Future for Kinesiology”, Grant, Provost’s Fund for Innovation in Research – Conference Support Fund. $20,000 ($10,000 Provost Fund and $10,000 CHSE Match).</w:t>
            </w:r>
          </w:p>
        </w:tc>
      </w:tr>
      <w:tr w:rsidR="00B92A9D" w:rsidRPr="00E53258" w14:paraId="01BB8B2F" w14:textId="77777777" w:rsidTr="00683053">
        <w:tc>
          <w:tcPr>
            <w:tcW w:w="495" w:type="dxa"/>
          </w:tcPr>
          <w:p w14:paraId="768ACA28" w14:textId="3518ED41" w:rsidR="00B92A9D" w:rsidRPr="00E53258" w:rsidRDefault="00B92A9D" w:rsidP="00683053">
            <w:pPr>
              <w:pStyle w:val="BodyText"/>
              <w:rPr>
                <w:bCs/>
                <w:szCs w:val="20"/>
              </w:rPr>
            </w:pPr>
            <w:r w:rsidRPr="00E53258">
              <w:rPr>
                <w:bCs/>
                <w:szCs w:val="20"/>
              </w:rPr>
              <w:t>28.</w:t>
            </w:r>
          </w:p>
        </w:tc>
        <w:tc>
          <w:tcPr>
            <w:tcW w:w="9315" w:type="dxa"/>
          </w:tcPr>
          <w:p w14:paraId="457A592A" w14:textId="3DD46ED7" w:rsidR="00B92A9D" w:rsidRPr="00E53258" w:rsidRDefault="00B92A9D" w:rsidP="00207DA2">
            <w:pPr>
              <w:pStyle w:val="BodyText"/>
              <w:rPr>
                <w:bCs/>
                <w:szCs w:val="20"/>
              </w:rPr>
            </w:pPr>
            <w:r w:rsidRPr="00E53258">
              <w:rPr>
                <w:bCs/>
                <w:szCs w:val="20"/>
              </w:rPr>
              <w:t xml:space="preserve">Stampley J (SEC Emerging Scholar) and </w:t>
            </w:r>
            <w:r w:rsidRPr="00E53258">
              <w:rPr>
                <w:b/>
                <w:szCs w:val="20"/>
              </w:rPr>
              <w:t>Irving BA (Mentor)</w:t>
            </w:r>
            <w:r w:rsidRPr="00E53258">
              <w:rPr>
                <w:bCs/>
                <w:szCs w:val="20"/>
              </w:rPr>
              <w:t xml:space="preserve">. The Southeastern Conference (SEC) Emerging Scholar Program. 2023-2024. ~ $40,000. </w:t>
            </w:r>
            <w:r w:rsidRPr="00E53258">
              <w:rPr>
                <w:b/>
                <w:szCs w:val="20"/>
              </w:rPr>
              <w:t>Synopsis.</w:t>
            </w:r>
            <w:r w:rsidRPr="00E53258">
              <w:rPr>
                <w:bCs/>
                <w:szCs w:val="20"/>
              </w:rPr>
              <w:t xml:space="preserve"> The SEC Emerging Scholars Program is meant to encourage top scholars, with attention provided to those from historically underrepresented groups, to seek out employment and mentorship within the SEC. The program is designed to provide professional development and networking opportunities for current doctoral students and a limited number of postdoctoral researchers who are considering careers in higher education.</w:t>
            </w:r>
          </w:p>
        </w:tc>
      </w:tr>
      <w:tr w:rsidR="00207DA2" w:rsidRPr="00E53258" w14:paraId="7A1F8020" w14:textId="77777777" w:rsidTr="00683053">
        <w:tc>
          <w:tcPr>
            <w:tcW w:w="495" w:type="dxa"/>
          </w:tcPr>
          <w:p w14:paraId="12D56DB1" w14:textId="5ED578A5" w:rsidR="00207DA2" w:rsidRPr="00E53258" w:rsidRDefault="00207DA2" w:rsidP="00683053">
            <w:pPr>
              <w:pStyle w:val="BodyText"/>
              <w:rPr>
                <w:bCs/>
                <w:szCs w:val="20"/>
              </w:rPr>
            </w:pPr>
            <w:r w:rsidRPr="00E53258">
              <w:rPr>
                <w:bCs/>
                <w:szCs w:val="20"/>
              </w:rPr>
              <w:t>27.</w:t>
            </w:r>
          </w:p>
        </w:tc>
        <w:tc>
          <w:tcPr>
            <w:tcW w:w="9315" w:type="dxa"/>
          </w:tcPr>
          <w:p w14:paraId="20DDDACC" w14:textId="062D7BE7" w:rsidR="00207DA2" w:rsidRPr="00E53258" w:rsidRDefault="00207DA2" w:rsidP="00207DA2">
            <w:pPr>
              <w:pStyle w:val="BodyText"/>
              <w:rPr>
                <w:bCs/>
                <w:szCs w:val="20"/>
              </w:rPr>
            </w:pPr>
            <w:r w:rsidRPr="00E53258">
              <w:rPr>
                <w:b/>
                <w:szCs w:val="20"/>
                <w:lang w:bidi="hi-IN"/>
              </w:rPr>
              <w:t>Irving BA</w:t>
            </w:r>
            <w:r w:rsidRPr="00E53258">
              <w:rPr>
                <w:bCs/>
                <w:szCs w:val="20"/>
                <w:lang w:bidi="hi-IN"/>
              </w:rPr>
              <w:t xml:space="preserve"> (Principal-Investigator), “Proteomics Voucher – REALPA Study”, Sponsored," Sponsored by National Resource for Quantitative Proteomics (R24GM137786), University of Arkansas for Medical Sciences and National Institutes of Health (NIH), Total $2,979.00. (February 2023).</w:t>
            </w:r>
          </w:p>
        </w:tc>
      </w:tr>
      <w:tr w:rsidR="00683053" w:rsidRPr="00E53258" w14:paraId="18691C20" w14:textId="77777777" w:rsidTr="00683053">
        <w:tc>
          <w:tcPr>
            <w:tcW w:w="495" w:type="dxa"/>
          </w:tcPr>
          <w:p w14:paraId="6763F515" w14:textId="77777777" w:rsidR="00683053" w:rsidRPr="00E53258" w:rsidRDefault="00683053" w:rsidP="00683053">
            <w:pPr>
              <w:pStyle w:val="BodyText"/>
              <w:rPr>
                <w:bCs/>
                <w:szCs w:val="20"/>
                <w:lang w:bidi="hi-IN"/>
              </w:rPr>
            </w:pPr>
            <w:r w:rsidRPr="00E53258">
              <w:rPr>
                <w:bCs/>
                <w:szCs w:val="20"/>
                <w:lang w:bidi="hi-IN"/>
              </w:rPr>
              <w:t>26.</w:t>
            </w:r>
          </w:p>
        </w:tc>
        <w:tc>
          <w:tcPr>
            <w:tcW w:w="9315" w:type="dxa"/>
          </w:tcPr>
          <w:p w14:paraId="00BE1CF2" w14:textId="19AD09BF" w:rsidR="00683053" w:rsidRPr="00E53258" w:rsidRDefault="00683053" w:rsidP="00683053">
            <w:pPr>
              <w:pStyle w:val="BodyText"/>
              <w:rPr>
                <w:bCs/>
                <w:szCs w:val="20"/>
                <w:lang w:bidi="hi-IN"/>
              </w:rPr>
            </w:pPr>
            <w:bookmarkStart w:id="45" w:name="_Hlk95815423"/>
            <w:bookmarkStart w:id="46" w:name="_Hlk96758030"/>
            <w:bookmarkStart w:id="47" w:name="_Hlk128651369"/>
            <w:r w:rsidRPr="00E53258">
              <w:rPr>
                <w:bCs/>
                <w:szCs w:val="20"/>
                <w:lang w:bidi="hi-IN"/>
              </w:rPr>
              <w:t>Allerton T (Principal-Investigator), Soto P (Co-</w:t>
            </w:r>
            <w:r w:rsidR="004162DE" w:rsidRPr="00E53258">
              <w:rPr>
                <w:bCs/>
                <w:szCs w:val="20"/>
                <w:lang w:bidi="hi-IN"/>
              </w:rPr>
              <w:t>Principal</w:t>
            </w:r>
            <w:r w:rsidRPr="00E53258">
              <w:rPr>
                <w:bCs/>
                <w:szCs w:val="20"/>
                <w:lang w:bidi="hi-IN"/>
              </w:rPr>
              <w:t xml:space="preserve">), Stephens J (Co-Investigator), </w:t>
            </w:r>
            <w:r w:rsidRPr="00E53258">
              <w:rPr>
                <w:b/>
                <w:szCs w:val="20"/>
                <w:lang w:bidi="hi-IN"/>
              </w:rPr>
              <w:t>Irving BA</w:t>
            </w:r>
            <w:r w:rsidRPr="00E53258">
              <w:rPr>
                <w:bCs/>
                <w:szCs w:val="20"/>
                <w:lang w:bidi="hi-IN"/>
              </w:rPr>
              <w:t xml:space="preserve"> (Co-Investigator), " Effect of Altered Nitric Oxide Bioavailability on the Interaction of Obesity and Alzheimer's Disease," Sponsored," Sponsored by Pennington Biomedical Research Center | 02, National Institutes of Health (NIH), Total $57,400.00 (Sub-Award: $5,500). (August 2020 - August 202</w:t>
            </w:r>
            <w:r w:rsidR="00A36929" w:rsidRPr="00E53258">
              <w:rPr>
                <w:bCs/>
                <w:szCs w:val="20"/>
                <w:lang w:bidi="hi-IN"/>
              </w:rPr>
              <w:t>3</w:t>
            </w:r>
            <w:r w:rsidRPr="00E53258">
              <w:rPr>
                <w:bCs/>
                <w:szCs w:val="20"/>
                <w:lang w:bidi="hi-IN"/>
              </w:rPr>
              <w:t>).</w:t>
            </w:r>
            <w:bookmarkEnd w:id="45"/>
            <w:bookmarkEnd w:id="46"/>
            <w:r w:rsidR="00A36929" w:rsidRPr="00E53258">
              <w:rPr>
                <w:bCs/>
                <w:szCs w:val="20"/>
                <w:lang w:bidi="hi-IN"/>
              </w:rPr>
              <w:t xml:space="preserve"> (NCE)</w:t>
            </w:r>
            <w:bookmarkEnd w:id="47"/>
          </w:p>
        </w:tc>
      </w:tr>
      <w:tr w:rsidR="00683053" w:rsidRPr="00E53258" w14:paraId="111BE509" w14:textId="77777777" w:rsidTr="00683053">
        <w:tc>
          <w:tcPr>
            <w:tcW w:w="495" w:type="dxa"/>
          </w:tcPr>
          <w:p w14:paraId="1368B18C" w14:textId="77777777" w:rsidR="00683053" w:rsidRPr="00E53258" w:rsidRDefault="00683053" w:rsidP="00683053">
            <w:pPr>
              <w:pStyle w:val="BodyText"/>
              <w:rPr>
                <w:bCs/>
                <w:szCs w:val="20"/>
                <w:lang w:bidi="hi-IN"/>
              </w:rPr>
            </w:pPr>
            <w:r w:rsidRPr="00E53258">
              <w:rPr>
                <w:bCs/>
                <w:szCs w:val="20"/>
                <w:lang w:bidi="hi-IN"/>
              </w:rPr>
              <w:t>25.</w:t>
            </w:r>
          </w:p>
        </w:tc>
        <w:tc>
          <w:tcPr>
            <w:tcW w:w="9315" w:type="dxa"/>
          </w:tcPr>
          <w:p w14:paraId="3270167F" w14:textId="36DD6374" w:rsidR="00683053" w:rsidRPr="00E53258" w:rsidRDefault="00683053" w:rsidP="00683053">
            <w:pPr>
              <w:pStyle w:val="BodyText"/>
              <w:rPr>
                <w:rFonts w:cs="Arial"/>
                <w:bCs/>
                <w:szCs w:val="20"/>
                <w:lang w:bidi="hi-IN"/>
              </w:rPr>
            </w:pPr>
            <w:bookmarkStart w:id="48" w:name="_Hlk95815476"/>
            <w:r w:rsidRPr="00E53258">
              <w:rPr>
                <w:rFonts w:cs="Arial"/>
                <w:b/>
                <w:szCs w:val="20"/>
                <w:lang w:bidi="hi-IN"/>
              </w:rPr>
              <w:t>Irving BA</w:t>
            </w:r>
            <w:r w:rsidRPr="00E53258">
              <w:rPr>
                <w:rFonts w:cs="Arial"/>
                <w:bCs/>
                <w:szCs w:val="20"/>
                <w:lang w:bidi="hi-IN"/>
              </w:rPr>
              <w:t xml:space="preserve"> (Principal-Investigator, Mentor), Quiriarte H (Graduate Student Mentee), Spielmann G (Co-Investigator), Johannsen N (Co-Investigator), Greenway F (Co-Investigator). "</w:t>
            </w:r>
            <w:r w:rsidR="00A76929" w:rsidRPr="00E53258">
              <w:rPr>
                <w:rFonts w:cs="Arial"/>
                <w:color w:val="000000"/>
                <w:szCs w:val="20"/>
                <w:shd w:val="clear" w:color="auto" w:fill="FFFFFF"/>
              </w:rPr>
              <w:t>R21AG058181-02S1</w:t>
            </w:r>
            <w:r w:rsidRPr="00E53258">
              <w:rPr>
                <w:rFonts w:cs="Arial"/>
                <w:bCs/>
                <w:szCs w:val="20"/>
                <w:lang w:bidi="hi-IN"/>
              </w:rPr>
              <w:t>: Diversity Supplement for Heather Quiriarte," Sponsored by National Institutes of Health - NIH, $30,094.00. (Oct 1, 2019 - Jun 30, 202</w:t>
            </w:r>
            <w:r w:rsidR="00CF2CDD" w:rsidRPr="00E53258">
              <w:rPr>
                <w:rFonts w:cs="Arial"/>
                <w:bCs/>
                <w:szCs w:val="20"/>
                <w:lang w:bidi="hi-IN"/>
              </w:rPr>
              <w:t>3</w:t>
            </w:r>
            <w:r w:rsidRPr="00E53258">
              <w:rPr>
                <w:rFonts w:cs="Arial"/>
                <w:bCs/>
                <w:szCs w:val="20"/>
                <w:lang w:bidi="hi-IN"/>
              </w:rPr>
              <w:t>).</w:t>
            </w:r>
            <w:bookmarkEnd w:id="48"/>
          </w:p>
        </w:tc>
      </w:tr>
      <w:tr w:rsidR="00683053" w:rsidRPr="00E53258" w14:paraId="64611148" w14:textId="77777777" w:rsidTr="00683053">
        <w:tc>
          <w:tcPr>
            <w:tcW w:w="495" w:type="dxa"/>
          </w:tcPr>
          <w:p w14:paraId="762E52C2" w14:textId="77777777" w:rsidR="00683053" w:rsidRPr="00E53258" w:rsidRDefault="00683053" w:rsidP="00683053">
            <w:pPr>
              <w:pStyle w:val="BodyText"/>
              <w:rPr>
                <w:bCs/>
                <w:szCs w:val="20"/>
                <w:lang w:bidi="hi-IN"/>
              </w:rPr>
            </w:pPr>
            <w:bookmarkStart w:id="49" w:name="_Hlk96758112"/>
            <w:r w:rsidRPr="00E53258">
              <w:rPr>
                <w:bCs/>
                <w:szCs w:val="20"/>
                <w:lang w:bidi="hi-IN"/>
              </w:rPr>
              <w:t>24.</w:t>
            </w:r>
          </w:p>
        </w:tc>
        <w:tc>
          <w:tcPr>
            <w:tcW w:w="9315" w:type="dxa"/>
          </w:tcPr>
          <w:p w14:paraId="6A29E5C8" w14:textId="6214E1FD" w:rsidR="00683053" w:rsidRPr="00E53258" w:rsidRDefault="00683053" w:rsidP="00683053">
            <w:pPr>
              <w:pStyle w:val="BodyText"/>
              <w:rPr>
                <w:bCs/>
                <w:szCs w:val="20"/>
                <w:lang w:bidi="hi-IN"/>
              </w:rPr>
            </w:pPr>
            <w:bookmarkStart w:id="50" w:name="_Hlk95815497"/>
            <w:bookmarkStart w:id="51" w:name="_Hlk96758153"/>
            <w:r w:rsidRPr="00E53258">
              <w:rPr>
                <w:b/>
                <w:szCs w:val="20"/>
                <w:lang w:bidi="hi-IN"/>
              </w:rPr>
              <w:t>Irving BA</w:t>
            </w:r>
            <w:r w:rsidRPr="00E53258">
              <w:rPr>
                <w:bCs/>
                <w:szCs w:val="20"/>
                <w:lang w:bidi="hi-IN"/>
              </w:rPr>
              <w:t xml:space="preserve"> (Principal-Investigator), Spielmann G (Co-Investigator), Johannsen N (Co-Investigator), Davis B (Co-Investigator). Impact of Low-Intensity Resistance Exercise with and without Blood Flow Redistricted (BFR) on Muscle Mitochondrial Oxidative Capacity – Pilot Study, Peabody Society Dean's Circle Grant Program, $5000 proposed, $5000 awarded. (July 1, 2019 - June 30, 2021)</w:t>
            </w:r>
            <w:bookmarkEnd w:id="50"/>
            <w:bookmarkEnd w:id="51"/>
          </w:p>
        </w:tc>
      </w:tr>
      <w:tr w:rsidR="00683053" w:rsidRPr="00E53258" w14:paraId="4B542A77" w14:textId="77777777" w:rsidTr="00683053">
        <w:tc>
          <w:tcPr>
            <w:tcW w:w="495" w:type="dxa"/>
          </w:tcPr>
          <w:p w14:paraId="7AE0D902" w14:textId="77777777" w:rsidR="00683053" w:rsidRPr="00E53258" w:rsidRDefault="00683053" w:rsidP="00683053">
            <w:pPr>
              <w:pStyle w:val="BodyText"/>
              <w:rPr>
                <w:bCs/>
                <w:szCs w:val="20"/>
                <w:lang w:bidi="hi-IN"/>
              </w:rPr>
            </w:pPr>
            <w:bookmarkStart w:id="52" w:name="_Hlk159173799"/>
            <w:bookmarkEnd w:id="49"/>
            <w:r w:rsidRPr="00E53258">
              <w:rPr>
                <w:bCs/>
                <w:szCs w:val="20"/>
                <w:lang w:bidi="hi-IN"/>
              </w:rPr>
              <w:lastRenderedPageBreak/>
              <w:t>23.</w:t>
            </w:r>
          </w:p>
        </w:tc>
        <w:tc>
          <w:tcPr>
            <w:tcW w:w="9315" w:type="dxa"/>
          </w:tcPr>
          <w:p w14:paraId="1EF22A79" w14:textId="3E922B3D" w:rsidR="00683053" w:rsidRPr="00E53258" w:rsidRDefault="00683053" w:rsidP="00683053">
            <w:pPr>
              <w:pStyle w:val="BodyText"/>
              <w:rPr>
                <w:rFonts w:cs="Arial"/>
                <w:bCs/>
                <w:szCs w:val="20"/>
                <w:lang w:bidi="hi-IN"/>
              </w:rPr>
            </w:pPr>
            <w:bookmarkStart w:id="53" w:name="_Hlk128651532"/>
            <w:r w:rsidRPr="00E53258">
              <w:rPr>
                <w:rFonts w:cs="Arial"/>
                <w:b/>
                <w:szCs w:val="20"/>
                <w:lang w:bidi="hi-IN"/>
              </w:rPr>
              <w:t>Irving BA</w:t>
            </w:r>
            <w:r w:rsidRPr="00E53258">
              <w:rPr>
                <w:rFonts w:cs="Arial"/>
                <w:bCs/>
                <w:szCs w:val="20"/>
                <w:lang w:bidi="hi-IN"/>
              </w:rPr>
              <w:t xml:space="preserve"> (Principal), Spielmann G (Co-Investigator) Johannsen N (Co-Investigator), "R21AG058181-01-A1: Resistance Exercise and Low-Intensity Physical Activity Breaks in Sedentary Time to Improve Skeletal Muscle and Cardiometabolic Health in Older Adults REALPA Breaks in Sedentary Time Pilot Study," Sponsored by National Institutes of Health - NIH, $419,000.00. (July 15, 2018 - July 14, 202</w:t>
            </w:r>
            <w:r w:rsidR="00656863" w:rsidRPr="00E53258">
              <w:rPr>
                <w:rFonts w:cs="Arial"/>
                <w:bCs/>
                <w:szCs w:val="20"/>
                <w:lang w:bidi="hi-IN"/>
              </w:rPr>
              <w:t>3</w:t>
            </w:r>
            <w:r w:rsidRPr="00E53258">
              <w:rPr>
                <w:rFonts w:cs="Arial"/>
                <w:bCs/>
                <w:szCs w:val="20"/>
                <w:lang w:bidi="hi-IN"/>
              </w:rPr>
              <w:t>).</w:t>
            </w:r>
            <w:bookmarkEnd w:id="53"/>
          </w:p>
        </w:tc>
      </w:tr>
      <w:bookmarkEnd w:id="52"/>
      <w:tr w:rsidR="00683053" w:rsidRPr="00E53258" w14:paraId="4B54FC58" w14:textId="77777777" w:rsidTr="00683053">
        <w:tc>
          <w:tcPr>
            <w:tcW w:w="495" w:type="dxa"/>
          </w:tcPr>
          <w:p w14:paraId="76EDEE25" w14:textId="77777777" w:rsidR="00683053" w:rsidRPr="00E53258" w:rsidRDefault="00683053" w:rsidP="00683053">
            <w:pPr>
              <w:pStyle w:val="BodyText"/>
              <w:rPr>
                <w:bCs/>
                <w:szCs w:val="20"/>
                <w:lang w:bidi="hi-IN"/>
              </w:rPr>
            </w:pPr>
            <w:r w:rsidRPr="00E53258">
              <w:rPr>
                <w:bCs/>
                <w:szCs w:val="20"/>
                <w:lang w:bidi="hi-IN"/>
              </w:rPr>
              <w:t>22.</w:t>
            </w:r>
          </w:p>
        </w:tc>
        <w:tc>
          <w:tcPr>
            <w:tcW w:w="9315" w:type="dxa"/>
          </w:tcPr>
          <w:p w14:paraId="20D5F642" w14:textId="2704897C" w:rsidR="00683053" w:rsidRPr="00E53258" w:rsidRDefault="00E054F6" w:rsidP="00683053">
            <w:pPr>
              <w:pStyle w:val="BodyText"/>
              <w:rPr>
                <w:bCs/>
                <w:szCs w:val="20"/>
                <w:lang w:bidi="hi-IN"/>
              </w:rPr>
            </w:pPr>
            <w:r w:rsidRPr="00E53258">
              <w:rPr>
                <w:bCs/>
                <w:szCs w:val="20"/>
                <w:lang w:bidi="hi-IN"/>
              </w:rPr>
              <w:t xml:space="preserve"> </w:t>
            </w:r>
            <w:bookmarkStart w:id="54" w:name="_Hlk96758229"/>
            <w:r w:rsidR="00683053" w:rsidRPr="00E53258">
              <w:rPr>
                <w:bCs/>
                <w:szCs w:val="20"/>
                <w:lang w:bidi="hi-IN"/>
              </w:rPr>
              <w:t xml:space="preserve">Allerton T (Principal-Investigator), </w:t>
            </w:r>
            <w:r w:rsidR="00683053" w:rsidRPr="00E53258">
              <w:rPr>
                <w:b/>
                <w:szCs w:val="20"/>
                <w:lang w:bidi="hi-IN"/>
              </w:rPr>
              <w:t>Irving BA</w:t>
            </w:r>
            <w:r w:rsidR="00683053" w:rsidRPr="00E53258">
              <w:rPr>
                <w:bCs/>
                <w:szCs w:val="20"/>
                <w:lang w:bidi="hi-IN"/>
              </w:rPr>
              <w:t xml:space="preserve"> (Co-Investigator, Site-PI), Losso J (Supporting), Early, K. (Supporting), "The Effects Watermelon Juice Supplementation on Postprandial Vascular Endothelial Function and Blood Flow During Hyperglycemia: A Pilot Study," Sponsored by National Watermelon Promotion Board, Total $19,054.00 (Sub-Award: $4,430). (May 2019 - April 2020).</w:t>
            </w:r>
            <w:bookmarkEnd w:id="54"/>
          </w:p>
        </w:tc>
      </w:tr>
      <w:tr w:rsidR="00683053" w:rsidRPr="00E53258" w14:paraId="1CA17986" w14:textId="77777777" w:rsidTr="00683053">
        <w:tc>
          <w:tcPr>
            <w:tcW w:w="495" w:type="dxa"/>
          </w:tcPr>
          <w:p w14:paraId="1661A8EB" w14:textId="77777777" w:rsidR="00683053" w:rsidRPr="00E53258" w:rsidRDefault="00683053" w:rsidP="00683053">
            <w:pPr>
              <w:pStyle w:val="BodyText"/>
              <w:rPr>
                <w:bCs/>
                <w:szCs w:val="20"/>
                <w:lang w:bidi="hi-IN"/>
              </w:rPr>
            </w:pPr>
            <w:r w:rsidRPr="00E53258">
              <w:rPr>
                <w:bCs/>
                <w:szCs w:val="20"/>
                <w:lang w:bidi="hi-IN"/>
              </w:rPr>
              <w:t>21.</w:t>
            </w:r>
          </w:p>
        </w:tc>
        <w:tc>
          <w:tcPr>
            <w:tcW w:w="9315" w:type="dxa"/>
          </w:tcPr>
          <w:p w14:paraId="3B99F6E5"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Spielmann G (Principal-Investigator) "Does Age Related Declines in T-Cells Mitochondrial Respiratory Function Associate with Immunosenescence in Inactive Postmenopausal Women," Sponsored by LSU Faculty Research Grant, $10,000.00. (July 2016 – June 2018).</w:t>
            </w:r>
          </w:p>
        </w:tc>
      </w:tr>
      <w:tr w:rsidR="00683053" w:rsidRPr="00E53258" w14:paraId="3F464EEF" w14:textId="77777777" w:rsidTr="00683053">
        <w:tc>
          <w:tcPr>
            <w:tcW w:w="495" w:type="dxa"/>
          </w:tcPr>
          <w:p w14:paraId="79BFC458" w14:textId="77777777" w:rsidR="00683053" w:rsidRPr="00E53258" w:rsidRDefault="00683053" w:rsidP="00683053">
            <w:pPr>
              <w:pStyle w:val="BodyText"/>
              <w:rPr>
                <w:bCs/>
                <w:szCs w:val="20"/>
                <w:lang w:bidi="hi-IN"/>
              </w:rPr>
            </w:pPr>
            <w:r w:rsidRPr="00E53258">
              <w:rPr>
                <w:bCs/>
                <w:szCs w:val="20"/>
                <w:lang w:bidi="hi-IN"/>
              </w:rPr>
              <w:t>20.</w:t>
            </w:r>
          </w:p>
        </w:tc>
        <w:tc>
          <w:tcPr>
            <w:tcW w:w="9315" w:type="dxa"/>
          </w:tcPr>
          <w:p w14:paraId="4CDC6CCA" w14:textId="1F861D1F"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 Investigator, Mentor)</w:t>
            </w:r>
            <w:r w:rsidR="008B2CAF" w:rsidRPr="00E53258">
              <w:rPr>
                <w:bCs/>
                <w:szCs w:val="20"/>
                <w:lang w:bidi="hi-IN"/>
              </w:rPr>
              <w:t xml:space="preserve">, </w:t>
            </w:r>
            <w:r w:rsidRPr="00E53258">
              <w:rPr>
                <w:bCs/>
                <w:szCs w:val="20"/>
                <w:lang w:bidi="hi-IN"/>
              </w:rPr>
              <w:t>James Stampley (Doctoral Student, Mentee)</w:t>
            </w:r>
            <w:r w:rsidR="008B2CAF" w:rsidRPr="00E53258">
              <w:rPr>
                <w:bCs/>
                <w:szCs w:val="20"/>
                <w:lang w:bidi="hi-IN"/>
              </w:rPr>
              <w:t xml:space="preserve">, Neil Johannsen (Co-Mentor), </w:t>
            </w:r>
            <w:r w:rsidR="00D33F2A" w:rsidRPr="00E53258">
              <w:rPr>
                <w:bCs/>
                <w:szCs w:val="20"/>
                <w:lang w:bidi="hi-IN"/>
              </w:rPr>
              <w:t>Guillaume</w:t>
            </w:r>
            <w:r w:rsidR="008B2CAF" w:rsidRPr="00E53258">
              <w:rPr>
                <w:bCs/>
                <w:szCs w:val="20"/>
                <w:lang w:bidi="hi-IN"/>
              </w:rPr>
              <w:t xml:space="preserve"> Spielman (Co-Mentor)</w:t>
            </w:r>
            <w:r w:rsidRPr="00E53258">
              <w:rPr>
                <w:bCs/>
                <w:szCs w:val="20"/>
                <w:lang w:bidi="hi-IN"/>
              </w:rPr>
              <w:t>, "Economic Development Assistantship," Sponsored by LSU Graduate School, $100,000.00. (July 1, 2018 - June 30, 2022).</w:t>
            </w:r>
          </w:p>
        </w:tc>
      </w:tr>
      <w:tr w:rsidR="00683053" w:rsidRPr="00E53258" w14:paraId="48E92A76" w14:textId="77777777" w:rsidTr="00683053">
        <w:tc>
          <w:tcPr>
            <w:tcW w:w="495" w:type="dxa"/>
          </w:tcPr>
          <w:p w14:paraId="074F0098" w14:textId="77777777" w:rsidR="00683053" w:rsidRPr="00E53258" w:rsidRDefault="00683053" w:rsidP="00683053">
            <w:pPr>
              <w:pStyle w:val="BodyText"/>
              <w:rPr>
                <w:bCs/>
                <w:szCs w:val="20"/>
                <w:lang w:bidi="hi-IN"/>
              </w:rPr>
            </w:pPr>
            <w:r w:rsidRPr="00E53258">
              <w:rPr>
                <w:bCs/>
                <w:szCs w:val="20"/>
                <w:lang w:bidi="hi-IN"/>
              </w:rPr>
              <w:t>19.</w:t>
            </w:r>
          </w:p>
        </w:tc>
        <w:tc>
          <w:tcPr>
            <w:tcW w:w="9315" w:type="dxa"/>
          </w:tcPr>
          <w:p w14:paraId="7CD66B8E" w14:textId="374CE762" w:rsidR="00683053" w:rsidRPr="00E53258" w:rsidRDefault="00683053" w:rsidP="00683053">
            <w:pPr>
              <w:pStyle w:val="BodyText"/>
              <w:rPr>
                <w:bCs/>
                <w:szCs w:val="20"/>
                <w:lang w:bidi="hi-IN"/>
              </w:rPr>
            </w:pPr>
            <w:bookmarkStart w:id="55" w:name="_Hlk128753195"/>
            <w:r w:rsidRPr="00E53258">
              <w:rPr>
                <w:b/>
                <w:szCs w:val="20"/>
                <w:lang w:bidi="hi-IN"/>
              </w:rPr>
              <w:t xml:space="preserve">Irving BA </w:t>
            </w:r>
            <w:r w:rsidRPr="00E53258">
              <w:rPr>
                <w:bCs/>
                <w:szCs w:val="20"/>
                <w:lang w:bidi="hi-IN"/>
              </w:rPr>
              <w:t>(</w:t>
            </w:r>
            <w:bookmarkStart w:id="56" w:name="_Hlk96758277"/>
            <w:r w:rsidR="00115ACF" w:rsidRPr="00E53258">
              <w:rPr>
                <w:bCs/>
                <w:szCs w:val="20"/>
                <w:lang w:bidi="hi-IN"/>
              </w:rPr>
              <w:t xml:space="preserve">CoI, and Sub-Award </w:t>
            </w:r>
            <w:r w:rsidRPr="00E53258">
              <w:rPr>
                <w:bCs/>
                <w:szCs w:val="20"/>
                <w:lang w:bidi="hi-IN"/>
              </w:rPr>
              <w:t xml:space="preserve">Principal-Investigator). </w:t>
            </w:r>
            <w:bookmarkEnd w:id="56"/>
            <w:r w:rsidRPr="00E53258">
              <w:rPr>
                <w:bCs/>
                <w:szCs w:val="20"/>
                <w:lang w:bidi="hi-IN"/>
              </w:rPr>
              <w:t>"Surgical Weight-Loss to Improve Functional Status Trajectories Following Total Knee Arthroplasty (SWIFT Trial)," Sponsored by Geisinger Clinic | Ethicon EndoSurgery</w:t>
            </w:r>
            <w:r w:rsidR="00115ACF" w:rsidRPr="00E53258">
              <w:rPr>
                <w:bCs/>
                <w:szCs w:val="20"/>
                <w:lang w:bidi="hi-IN"/>
              </w:rPr>
              <w:t>,</w:t>
            </w:r>
            <w:r w:rsidRPr="00E53258">
              <w:rPr>
                <w:bCs/>
                <w:szCs w:val="20"/>
                <w:lang w:bidi="hi-IN"/>
              </w:rPr>
              <w:t xml:space="preserve"> </w:t>
            </w:r>
            <w:r w:rsidR="00115ACF" w:rsidRPr="00E53258">
              <w:rPr>
                <w:bCs/>
                <w:szCs w:val="20"/>
                <w:lang w:bidi="hi-IN"/>
              </w:rPr>
              <w:t xml:space="preserve">Total </w:t>
            </w:r>
            <w:r w:rsidRPr="00E53258">
              <w:rPr>
                <w:bCs/>
                <w:szCs w:val="20"/>
                <w:lang w:bidi="hi-IN"/>
              </w:rPr>
              <w:t xml:space="preserve">$4,769,498 </w:t>
            </w:r>
            <w:r w:rsidR="00115ACF" w:rsidRPr="00E53258">
              <w:rPr>
                <w:bCs/>
                <w:szCs w:val="20"/>
                <w:lang w:bidi="hi-IN"/>
              </w:rPr>
              <w:t xml:space="preserve">(Sub-Award </w:t>
            </w:r>
            <w:r w:rsidRPr="00E53258">
              <w:rPr>
                <w:bCs/>
                <w:szCs w:val="20"/>
                <w:lang w:bidi="hi-IN"/>
              </w:rPr>
              <w:t>$38,701.00</w:t>
            </w:r>
            <w:r w:rsidR="00115ACF" w:rsidRPr="00E53258">
              <w:rPr>
                <w:bCs/>
                <w:szCs w:val="20"/>
                <w:lang w:bidi="hi-IN"/>
              </w:rPr>
              <w:t>)</w:t>
            </w:r>
            <w:r w:rsidRPr="00E53258">
              <w:rPr>
                <w:bCs/>
                <w:szCs w:val="20"/>
                <w:lang w:bidi="hi-IN"/>
              </w:rPr>
              <w:t>. (January 1, 2016 - December 31, 2020).</w:t>
            </w:r>
            <w:r w:rsidR="004F1946" w:rsidRPr="00E53258">
              <w:rPr>
                <w:bCs/>
                <w:szCs w:val="20"/>
                <w:lang w:bidi="hi-IN"/>
              </w:rPr>
              <w:t xml:space="preserve"> (NCE)</w:t>
            </w:r>
            <w:bookmarkEnd w:id="55"/>
          </w:p>
        </w:tc>
      </w:tr>
      <w:tr w:rsidR="00683053" w:rsidRPr="00E53258" w14:paraId="7B22277A" w14:textId="77777777" w:rsidTr="00683053">
        <w:tc>
          <w:tcPr>
            <w:tcW w:w="495" w:type="dxa"/>
          </w:tcPr>
          <w:p w14:paraId="340EBEB8" w14:textId="77777777" w:rsidR="00683053" w:rsidRPr="00E53258" w:rsidRDefault="00683053" w:rsidP="00683053">
            <w:pPr>
              <w:pStyle w:val="BodyText"/>
              <w:rPr>
                <w:bCs/>
                <w:szCs w:val="20"/>
                <w:lang w:bidi="hi-IN"/>
              </w:rPr>
            </w:pPr>
            <w:r w:rsidRPr="00E53258">
              <w:rPr>
                <w:bCs/>
                <w:szCs w:val="20"/>
                <w:lang w:bidi="hi-IN"/>
              </w:rPr>
              <w:t>18.</w:t>
            </w:r>
          </w:p>
        </w:tc>
        <w:tc>
          <w:tcPr>
            <w:tcW w:w="9315" w:type="dxa"/>
          </w:tcPr>
          <w:p w14:paraId="34B7681E"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"Impact of Blood Flow Restricted (BFR) Resistance Training on Muscle Mass, Strength, Quality, and Bioenergetics," Sponsored by Delfi, $20,000.00. (December 1, 2017 - July 8, 2019).</w:t>
            </w:r>
          </w:p>
        </w:tc>
      </w:tr>
      <w:tr w:rsidR="00683053" w:rsidRPr="00E53258" w14:paraId="6806B98A" w14:textId="77777777" w:rsidTr="00683053">
        <w:tc>
          <w:tcPr>
            <w:tcW w:w="495" w:type="dxa"/>
          </w:tcPr>
          <w:p w14:paraId="685178B1" w14:textId="77777777" w:rsidR="00683053" w:rsidRPr="00E53258" w:rsidRDefault="00683053" w:rsidP="00683053">
            <w:pPr>
              <w:pStyle w:val="BodyText"/>
              <w:rPr>
                <w:bCs/>
                <w:szCs w:val="20"/>
                <w:lang w:bidi="hi-IN"/>
              </w:rPr>
            </w:pPr>
            <w:r w:rsidRPr="00E53258">
              <w:rPr>
                <w:bCs/>
                <w:szCs w:val="20"/>
                <w:lang w:bidi="hi-IN"/>
              </w:rPr>
              <w:t>17.</w:t>
            </w:r>
          </w:p>
        </w:tc>
        <w:tc>
          <w:tcPr>
            <w:tcW w:w="9315" w:type="dxa"/>
          </w:tcPr>
          <w:p w14:paraId="1890046E"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Carmichael O (Co-Principal-Investigator), "Mechanisms of Premature Muscle Fatigue in Sedentary and Exercise Trained Adults," Sponsored by LSU Biomedical Collaborative Research Program, $69,500.00. (July 1, 2018 - June 30, 2019).</w:t>
            </w:r>
          </w:p>
        </w:tc>
      </w:tr>
      <w:tr w:rsidR="00683053" w:rsidRPr="00E53258" w14:paraId="503E589A" w14:textId="77777777" w:rsidTr="00683053">
        <w:tc>
          <w:tcPr>
            <w:tcW w:w="495" w:type="dxa"/>
          </w:tcPr>
          <w:p w14:paraId="6508CB35" w14:textId="77777777" w:rsidR="00683053" w:rsidRPr="00E53258" w:rsidRDefault="00683053" w:rsidP="00683053">
            <w:pPr>
              <w:pStyle w:val="BodyText"/>
              <w:rPr>
                <w:bCs/>
                <w:szCs w:val="20"/>
                <w:lang w:bidi="hi-IN"/>
              </w:rPr>
            </w:pPr>
            <w:r w:rsidRPr="00E53258">
              <w:rPr>
                <w:bCs/>
                <w:szCs w:val="20"/>
                <w:lang w:bidi="hi-IN"/>
              </w:rPr>
              <w:t>16.</w:t>
            </w:r>
          </w:p>
        </w:tc>
        <w:tc>
          <w:tcPr>
            <w:tcW w:w="9315" w:type="dxa"/>
          </w:tcPr>
          <w:p w14:paraId="1D68958F"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"CHSE Dean’s Auxiliary Travel Grant," Sponsored by CHSE Dean’s Auxiliary, $2,000.00. (July 2017).</w:t>
            </w:r>
          </w:p>
        </w:tc>
      </w:tr>
      <w:tr w:rsidR="00683053" w:rsidRPr="00E53258" w14:paraId="375D6BC0" w14:textId="77777777" w:rsidTr="00683053">
        <w:tc>
          <w:tcPr>
            <w:tcW w:w="495" w:type="dxa"/>
          </w:tcPr>
          <w:p w14:paraId="02D9FAFE" w14:textId="77777777" w:rsidR="00683053" w:rsidRPr="00E53258" w:rsidRDefault="00683053" w:rsidP="00683053">
            <w:pPr>
              <w:pStyle w:val="BodyText"/>
              <w:rPr>
                <w:bCs/>
                <w:szCs w:val="20"/>
                <w:lang w:bidi="hi-IN"/>
              </w:rPr>
            </w:pPr>
            <w:r w:rsidRPr="00E53258">
              <w:rPr>
                <w:bCs/>
                <w:szCs w:val="20"/>
                <w:lang w:bidi="hi-IN"/>
              </w:rPr>
              <w:t>15.</w:t>
            </w:r>
          </w:p>
        </w:tc>
        <w:tc>
          <w:tcPr>
            <w:tcW w:w="9315" w:type="dxa"/>
          </w:tcPr>
          <w:p w14:paraId="7F7E9D17" w14:textId="77777777" w:rsidR="00683053" w:rsidRPr="00E53258" w:rsidRDefault="00683053" w:rsidP="00683053">
            <w:pPr>
              <w:pStyle w:val="BodyText"/>
              <w:rPr>
                <w:bCs/>
                <w:szCs w:val="20"/>
                <w:lang w:bidi="hi-IN"/>
              </w:rPr>
            </w:pPr>
            <w:r w:rsidRPr="00E53258">
              <w:rPr>
                <w:bCs/>
                <w:szCs w:val="20"/>
                <w:lang w:bidi="hi-IN"/>
              </w:rPr>
              <w:t>Johannsen N (Principal-Investigator), Irving BA (Co-Investigator). "The Immediate and Extended Effects of High Intensity Interval Exercise on Metabolic Flexibility and Muscle Metabolism," Sponsored by LSU Dean’s Circle, $2,880.00. (July 1, 2016 - June 30, 2017).</w:t>
            </w:r>
          </w:p>
        </w:tc>
      </w:tr>
      <w:tr w:rsidR="00683053" w:rsidRPr="00E53258" w14:paraId="7336A8EE" w14:textId="77777777" w:rsidTr="00683053">
        <w:tc>
          <w:tcPr>
            <w:tcW w:w="495" w:type="dxa"/>
          </w:tcPr>
          <w:p w14:paraId="15FB80FD" w14:textId="77777777" w:rsidR="00683053" w:rsidRPr="00E53258" w:rsidRDefault="00683053" w:rsidP="00683053">
            <w:pPr>
              <w:pStyle w:val="BodyText"/>
              <w:rPr>
                <w:bCs/>
                <w:szCs w:val="20"/>
                <w:lang w:bidi="hi-IN"/>
              </w:rPr>
            </w:pPr>
            <w:r w:rsidRPr="00E53258">
              <w:rPr>
                <w:bCs/>
                <w:szCs w:val="20"/>
                <w:lang w:bidi="hi-IN"/>
              </w:rPr>
              <w:t>14.</w:t>
            </w:r>
          </w:p>
        </w:tc>
        <w:tc>
          <w:tcPr>
            <w:tcW w:w="9315" w:type="dxa"/>
          </w:tcPr>
          <w:p w14:paraId="6C903463"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"GRAS: GRAS: Diet Quality, Functional Status and Quality Of Life Among 200 Community Dwelling Older Adults," Sponsored by Geisinger Obesity Institute, Dept of Agriculture - USDA, $7,290.00. (January 1, 2016 - December 31, 2016).</w:t>
            </w:r>
          </w:p>
        </w:tc>
      </w:tr>
      <w:tr w:rsidR="00683053" w:rsidRPr="00E53258" w14:paraId="44DAB191" w14:textId="77777777" w:rsidTr="00683053">
        <w:tc>
          <w:tcPr>
            <w:tcW w:w="495" w:type="dxa"/>
          </w:tcPr>
          <w:p w14:paraId="12FBB31E" w14:textId="77777777" w:rsidR="00683053" w:rsidRPr="00E53258" w:rsidRDefault="00683053" w:rsidP="00683053">
            <w:pPr>
              <w:pStyle w:val="BodyText"/>
              <w:rPr>
                <w:bCs/>
                <w:szCs w:val="20"/>
                <w:lang w:bidi="hi-IN"/>
              </w:rPr>
            </w:pPr>
            <w:r w:rsidRPr="00E53258">
              <w:rPr>
                <w:bCs/>
                <w:szCs w:val="20"/>
                <w:lang w:bidi="hi-IN"/>
              </w:rPr>
              <w:t>13.</w:t>
            </w:r>
          </w:p>
        </w:tc>
        <w:tc>
          <w:tcPr>
            <w:tcW w:w="9315" w:type="dxa"/>
          </w:tcPr>
          <w:p w14:paraId="5D1334BA"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"Changes in Objectively-Measured Physical Activity and Sedentary Behavior Among Bariatric Surgery Patients ($25,000)," Sponsored by Geisinger Obesity Institute, National Institutes of Health - NIH, $8,580.00. (August 17, 2015 - August 16, 2016).</w:t>
            </w:r>
          </w:p>
        </w:tc>
      </w:tr>
      <w:tr w:rsidR="00683053" w:rsidRPr="00E53258" w14:paraId="1A279D33" w14:textId="77777777" w:rsidTr="00683053">
        <w:tc>
          <w:tcPr>
            <w:tcW w:w="495" w:type="dxa"/>
          </w:tcPr>
          <w:p w14:paraId="14DAD408" w14:textId="77777777" w:rsidR="00683053" w:rsidRPr="00E53258" w:rsidRDefault="00683053" w:rsidP="00683053">
            <w:pPr>
              <w:pStyle w:val="BodyText"/>
              <w:rPr>
                <w:bCs/>
                <w:szCs w:val="20"/>
                <w:lang w:bidi="hi-IN"/>
              </w:rPr>
            </w:pPr>
            <w:r w:rsidRPr="00E53258">
              <w:rPr>
                <w:bCs/>
                <w:szCs w:val="20"/>
                <w:lang w:bidi="hi-IN"/>
              </w:rPr>
              <w:t>12.</w:t>
            </w:r>
          </w:p>
        </w:tc>
        <w:tc>
          <w:tcPr>
            <w:tcW w:w="9315" w:type="dxa"/>
          </w:tcPr>
          <w:p w14:paraId="2A04EDE8"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"CHSE Dean's Auxillary Faculty Travel Grant," Sponsored by CHSE Dean’s Auxiliary, $3,000.00. (July 2016).</w:t>
            </w:r>
          </w:p>
        </w:tc>
      </w:tr>
      <w:tr w:rsidR="00683053" w:rsidRPr="00E53258" w14:paraId="4D6CA11F" w14:textId="77777777" w:rsidTr="00683053">
        <w:tc>
          <w:tcPr>
            <w:tcW w:w="495" w:type="dxa"/>
          </w:tcPr>
          <w:p w14:paraId="7CC65EAD" w14:textId="77777777" w:rsidR="00683053" w:rsidRPr="00E53258" w:rsidRDefault="00683053" w:rsidP="00683053">
            <w:pPr>
              <w:pStyle w:val="BodyText"/>
              <w:rPr>
                <w:bCs/>
                <w:szCs w:val="20"/>
                <w:lang w:bidi="hi-IN"/>
              </w:rPr>
            </w:pPr>
            <w:r w:rsidRPr="00E53258">
              <w:rPr>
                <w:bCs/>
                <w:szCs w:val="20"/>
                <w:lang w:bidi="hi-IN"/>
              </w:rPr>
              <w:t>11.</w:t>
            </w:r>
          </w:p>
        </w:tc>
        <w:tc>
          <w:tcPr>
            <w:tcW w:w="9315" w:type="dxa"/>
          </w:tcPr>
          <w:p w14:paraId="612B190B"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Rovnyak, D. (Co-Principal-Investigator), "NMR Metabolomic Characterization of Human Serum," Sponsored by Bucknell University-Geisinger Health System, $39,239.00. (January 1, 2015 - December 31, 2015).</w:t>
            </w:r>
          </w:p>
        </w:tc>
      </w:tr>
      <w:tr w:rsidR="00683053" w:rsidRPr="00E53258" w14:paraId="7ED8B508" w14:textId="77777777" w:rsidTr="00683053">
        <w:tc>
          <w:tcPr>
            <w:tcW w:w="495" w:type="dxa"/>
          </w:tcPr>
          <w:p w14:paraId="5B6E1234" w14:textId="77777777" w:rsidR="00683053" w:rsidRPr="00E53258" w:rsidRDefault="00683053" w:rsidP="00683053">
            <w:pPr>
              <w:pStyle w:val="BodyText"/>
              <w:rPr>
                <w:bCs/>
                <w:szCs w:val="20"/>
                <w:lang w:bidi="hi-IN"/>
              </w:rPr>
            </w:pPr>
            <w:r w:rsidRPr="00E53258">
              <w:rPr>
                <w:bCs/>
                <w:szCs w:val="20"/>
                <w:lang w:bidi="hi-IN"/>
              </w:rPr>
              <w:lastRenderedPageBreak/>
              <w:t>10.</w:t>
            </w:r>
          </w:p>
        </w:tc>
        <w:tc>
          <w:tcPr>
            <w:tcW w:w="9315" w:type="dxa"/>
          </w:tcPr>
          <w:p w14:paraId="28BD3CF8"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 xml:space="preserve">(Principal-Investigator). "Quantitative Metabolomics, Type 2 Diabetes, and Bariatric Surgery," Sponsored by NIH/NIDDK (Mid-Atlantic NORC) P&amp;F </w:t>
            </w:r>
            <w:r w:rsidRPr="00E53258">
              <w:rPr>
                <w:b/>
                <w:szCs w:val="20"/>
                <w:lang w:bidi="hi-IN"/>
              </w:rPr>
              <w:t>(Declined to Move to LSU)</w:t>
            </w:r>
            <w:r w:rsidRPr="00E53258">
              <w:rPr>
                <w:bCs/>
                <w:szCs w:val="20"/>
                <w:lang w:bidi="hi-IN"/>
              </w:rPr>
              <w:t>, $25,000.00. (December 1, 2014 - November 30, 2015).</w:t>
            </w:r>
          </w:p>
        </w:tc>
      </w:tr>
      <w:tr w:rsidR="00683053" w:rsidRPr="00E53258" w14:paraId="28D76A59" w14:textId="77777777" w:rsidTr="00683053">
        <w:tc>
          <w:tcPr>
            <w:tcW w:w="495" w:type="dxa"/>
          </w:tcPr>
          <w:p w14:paraId="5AA5E3EC" w14:textId="77777777" w:rsidR="00683053" w:rsidRPr="00E53258" w:rsidRDefault="00683053" w:rsidP="00683053">
            <w:pPr>
              <w:pStyle w:val="BodyText"/>
              <w:rPr>
                <w:bCs/>
                <w:szCs w:val="20"/>
                <w:lang w:bidi="hi-IN"/>
              </w:rPr>
            </w:pPr>
            <w:r w:rsidRPr="00E53258">
              <w:rPr>
                <w:bCs/>
                <w:szCs w:val="20"/>
                <w:lang w:bidi="hi-IN"/>
              </w:rPr>
              <w:t>9.</w:t>
            </w:r>
          </w:p>
        </w:tc>
        <w:tc>
          <w:tcPr>
            <w:tcW w:w="9315" w:type="dxa"/>
          </w:tcPr>
          <w:p w14:paraId="2925C3DB"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"Faculty and Junior Faculty Travel Grant," Sponsored by LSU Office of Research and Development, $750.00. (November 3, 2015 - November 7, 2015).</w:t>
            </w:r>
          </w:p>
        </w:tc>
      </w:tr>
      <w:tr w:rsidR="00683053" w:rsidRPr="00E53258" w14:paraId="1FA3E682" w14:textId="77777777" w:rsidTr="00683053">
        <w:tc>
          <w:tcPr>
            <w:tcW w:w="495" w:type="dxa"/>
          </w:tcPr>
          <w:p w14:paraId="6B179E3D" w14:textId="77777777" w:rsidR="00683053" w:rsidRPr="00E53258" w:rsidRDefault="00683053" w:rsidP="00683053">
            <w:pPr>
              <w:pStyle w:val="BodyText"/>
              <w:rPr>
                <w:bCs/>
                <w:szCs w:val="20"/>
                <w:lang w:bidi="hi-IN"/>
              </w:rPr>
            </w:pPr>
            <w:r w:rsidRPr="00E53258">
              <w:rPr>
                <w:bCs/>
                <w:szCs w:val="20"/>
                <w:lang w:bidi="hi-IN"/>
              </w:rPr>
              <w:t>8.</w:t>
            </w:r>
          </w:p>
        </w:tc>
        <w:tc>
          <w:tcPr>
            <w:tcW w:w="9315" w:type="dxa"/>
          </w:tcPr>
          <w:p w14:paraId="041E7610" w14:textId="77777777" w:rsidR="00683053" w:rsidRPr="00E53258" w:rsidRDefault="00683053" w:rsidP="00683053">
            <w:pPr>
              <w:pStyle w:val="BodyText"/>
              <w:rPr>
                <w:bCs/>
                <w:szCs w:val="20"/>
                <w:lang w:bidi="hi-IN"/>
              </w:rPr>
            </w:pPr>
            <w:r w:rsidRPr="00E53258">
              <w:rPr>
                <w:bCs/>
                <w:szCs w:val="20"/>
                <w:lang w:bidi="hi-IN"/>
              </w:rPr>
              <w:t xml:space="preserve">Still C (Principal-Investigator), </w:t>
            </w:r>
            <w:r w:rsidRPr="00E53258">
              <w:rPr>
                <w:b/>
                <w:szCs w:val="20"/>
                <w:lang w:bidi="hi-IN"/>
              </w:rPr>
              <w:t>Irving BA</w:t>
            </w:r>
            <w:r w:rsidRPr="00E53258">
              <w:rPr>
                <w:bCs/>
                <w:szCs w:val="20"/>
                <w:lang w:bidi="hi-IN"/>
              </w:rPr>
              <w:t xml:space="preserve"> (Co-Investigator). "The Collateral Impact of Bariatric Surgery on Families," Sponsored by Geisinger Health System, $100,000.00. (August 1, 2013 - July 31, 2015).</w:t>
            </w:r>
          </w:p>
        </w:tc>
      </w:tr>
      <w:tr w:rsidR="00683053" w:rsidRPr="00E53258" w14:paraId="74CAB2B3" w14:textId="77777777" w:rsidTr="00683053">
        <w:tc>
          <w:tcPr>
            <w:tcW w:w="495" w:type="dxa"/>
          </w:tcPr>
          <w:p w14:paraId="6DCEC085" w14:textId="77777777" w:rsidR="00683053" w:rsidRPr="00E53258" w:rsidRDefault="00683053" w:rsidP="00683053">
            <w:pPr>
              <w:pStyle w:val="BodyText"/>
              <w:rPr>
                <w:bCs/>
                <w:szCs w:val="20"/>
                <w:lang w:bidi="hi-IN"/>
              </w:rPr>
            </w:pPr>
            <w:r w:rsidRPr="00E53258">
              <w:rPr>
                <w:bCs/>
                <w:szCs w:val="20"/>
                <w:lang w:bidi="hi-IN"/>
              </w:rPr>
              <w:t>7.</w:t>
            </w:r>
          </w:p>
        </w:tc>
        <w:tc>
          <w:tcPr>
            <w:tcW w:w="9315" w:type="dxa"/>
          </w:tcPr>
          <w:p w14:paraId="2FBCB078" w14:textId="77777777" w:rsidR="00683053" w:rsidRPr="00E53258" w:rsidRDefault="00683053" w:rsidP="00683053">
            <w:pPr>
              <w:pStyle w:val="BodyText"/>
              <w:rPr>
                <w:bCs/>
                <w:szCs w:val="20"/>
                <w:lang w:bidi="hi-IN"/>
              </w:rPr>
            </w:pPr>
            <w:r w:rsidRPr="00E53258">
              <w:rPr>
                <w:bCs/>
                <w:szCs w:val="20"/>
                <w:lang w:bidi="hi-IN"/>
              </w:rPr>
              <w:t xml:space="preserve">Shuldiner A (Principal-Investigator), Still C (Co-Principal-Investigator), </w:t>
            </w:r>
            <w:r w:rsidRPr="00E53258">
              <w:rPr>
                <w:b/>
                <w:szCs w:val="20"/>
                <w:lang w:bidi="hi-IN"/>
              </w:rPr>
              <w:t>Irving BA</w:t>
            </w:r>
            <w:r w:rsidRPr="00E53258">
              <w:rPr>
                <w:bCs/>
                <w:szCs w:val="20"/>
                <w:lang w:bidi="hi-IN"/>
              </w:rPr>
              <w:t xml:space="preserve"> (Co-Investigator), "Mid-Atlantic Nutritional Obesity Research Center (NORC): Clinical &amp; Translational Research (CTR) Core CTR Satellite: Geisinger Medical Center, Danville Pa," Sponsored by NIH/NIDDK, $761,735.00. (July 1, 2010 - June 30, 2015).</w:t>
            </w:r>
          </w:p>
        </w:tc>
      </w:tr>
      <w:tr w:rsidR="00683053" w:rsidRPr="00E53258" w14:paraId="3E587C14" w14:textId="77777777" w:rsidTr="00683053">
        <w:tc>
          <w:tcPr>
            <w:tcW w:w="495" w:type="dxa"/>
          </w:tcPr>
          <w:p w14:paraId="1F366554" w14:textId="77777777" w:rsidR="00683053" w:rsidRPr="00E53258" w:rsidRDefault="00683053" w:rsidP="00683053">
            <w:pPr>
              <w:pStyle w:val="BodyText"/>
              <w:rPr>
                <w:bCs/>
                <w:szCs w:val="20"/>
                <w:lang w:bidi="hi-IN"/>
              </w:rPr>
            </w:pPr>
            <w:r w:rsidRPr="00E53258">
              <w:rPr>
                <w:bCs/>
                <w:szCs w:val="20"/>
                <w:lang w:bidi="hi-IN"/>
              </w:rPr>
              <w:t>6.</w:t>
            </w:r>
          </w:p>
        </w:tc>
        <w:tc>
          <w:tcPr>
            <w:tcW w:w="9315" w:type="dxa"/>
          </w:tcPr>
          <w:p w14:paraId="04DA1B5D" w14:textId="77777777" w:rsidR="00683053" w:rsidRPr="00E53258" w:rsidRDefault="00683053" w:rsidP="00683053">
            <w:pPr>
              <w:pStyle w:val="BodyText"/>
              <w:rPr>
                <w:bCs/>
                <w:szCs w:val="20"/>
                <w:lang w:bidi="hi-IN"/>
              </w:rPr>
            </w:pPr>
            <w:r w:rsidRPr="00E53258">
              <w:rPr>
                <w:bCs/>
                <w:szCs w:val="20"/>
                <w:lang w:bidi="hi-IN"/>
              </w:rPr>
              <w:t xml:space="preserve">Still C (Principal-Investigator), Jensen G (Co-Principal-Investigator), </w:t>
            </w:r>
            <w:r w:rsidRPr="00E53258">
              <w:rPr>
                <w:b/>
                <w:szCs w:val="20"/>
                <w:lang w:bidi="hi-IN"/>
              </w:rPr>
              <w:t>Irving BA</w:t>
            </w:r>
            <w:r w:rsidRPr="00E53258">
              <w:rPr>
                <w:bCs/>
                <w:szCs w:val="20"/>
                <w:lang w:bidi="hi-IN"/>
              </w:rPr>
              <w:t xml:space="preserve"> (Co-Investigator), Mitchell D (Co-Investigator), Wood GC (Co-Investigator). "Feasibility and Relative Validity of Internet-Based Dietary Assessment Tools and their Relationship to Body Composition and Physical Function in Rural Pennsylvanians," Sponsored by United States Department of Agriculture, $180,058.00. (January 1, 2014 - December 31, 2014).</w:t>
            </w:r>
          </w:p>
        </w:tc>
      </w:tr>
      <w:tr w:rsidR="00683053" w:rsidRPr="00E53258" w14:paraId="2871D979" w14:textId="77777777" w:rsidTr="00683053">
        <w:tc>
          <w:tcPr>
            <w:tcW w:w="495" w:type="dxa"/>
          </w:tcPr>
          <w:p w14:paraId="639CD511" w14:textId="77777777" w:rsidR="00683053" w:rsidRPr="00E53258" w:rsidRDefault="00683053" w:rsidP="00683053">
            <w:pPr>
              <w:pStyle w:val="BodyText"/>
              <w:rPr>
                <w:bCs/>
                <w:szCs w:val="20"/>
                <w:lang w:bidi="hi-IN"/>
              </w:rPr>
            </w:pPr>
            <w:r w:rsidRPr="00E53258">
              <w:rPr>
                <w:bCs/>
                <w:szCs w:val="20"/>
                <w:lang w:bidi="hi-IN"/>
              </w:rPr>
              <w:t>5.</w:t>
            </w:r>
          </w:p>
        </w:tc>
        <w:tc>
          <w:tcPr>
            <w:tcW w:w="9315" w:type="dxa"/>
          </w:tcPr>
          <w:p w14:paraId="12A6EA29" w14:textId="1325E1F4"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Trainee), Nair KS (Co-Investigator, Mentor), Bergen R (Co-Investigator), "KL2 RR024151: Exercise Training and Individual Skeletal Muscle Protein Synthesis Rates in Aging Adu</w:t>
            </w:r>
            <w:r w:rsidR="004F49D7" w:rsidRPr="00E53258">
              <w:rPr>
                <w:bCs/>
                <w:szCs w:val="20"/>
                <w:lang w:bidi="hi-IN"/>
              </w:rPr>
              <w:t>lts</w:t>
            </w:r>
            <w:r w:rsidRPr="00E53258">
              <w:rPr>
                <w:bCs/>
                <w:szCs w:val="20"/>
                <w:lang w:bidi="hi-IN"/>
              </w:rPr>
              <w:t>," Sponsored by NIH/NCRR, $125,000.00. (July 1, 2007 - April 30, 2012).</w:t>
            </w:r>
          </w:p>
        </w:tc>
      </w:tr>
      <w:tr w:rsidR="00683053" w:rsidRPr="00E53258" w14:paraId="5BB9F505" w14:textId="77777777" w:rsidTr="00683053">
        <w:tc>
          <w:tcPr>
            <w:tcW w:w="495" w:type="dxa"/>
          </w:tcPr>
          <w:p w14:paraId="32B0C1BD" w14:textId="77777777" w:rsidR="00683053" w:rsidRPr="00E53258" w:rsidRDefault="00683053" w:rsidP="00683053">
            <w:pPr>
              <w:pStyle w:val="BodyText"/>
              <w:rPr>
                <w:bCs/>
                <w:szCs w:val="20"/>
                <w:lang w:bidi="hi-IN"/>
              </w:rPr>
            </w:pPr>
            <w:r w:rsidRPr="00E53258">
              <w:rPr>
                <w:bCs/>
                <w:szCs w:val="20"/>
                <w:lang w:bidi="hi-IN"/>
              </w:rPr>
              <w:t>4.</w:t>
            </w:r>
          </w:p>
        </w:tc>
        <w:tc>
          <w:tcPr>
            <w:tcW w:w="9315" w:type="dxa"/>
          </w:tcPr>
          <w:p w14:paraId="42052DC7" w14:textId="77777777" w:rsidR="00683053" w:rsidRPr="00E53258" w:rsidRDefault="00683053" w:rsidP="00683053">
            <w:pPr>
              <w:pStyle w:val="BodyText"/>
              <w:rPr>
                <w:bCs/>
                <w:szCs w:val="20"/>
                <w:lang w:bidi="hi-IN"/>
              </w:rPr>
            </w:pPr>
            <w:r w:rsidRPr="00E53258">
              <w:rPr>
                <w:bCs/>
                <w:szCs w:val="20"/>
                <w:lang w:bidi="hi-IN"/>
              </w:rPr>
              <w:t xml:space="preserve">Nair KS (Principal-Investigator), </w:t>
            </w:r>
            <w:r w:rsidRPr="00E53258">
              <w:rPr>
                <w:b/>
                <w:szCs w:val="20"/>
                <w:lang w:bidi="hi-IN"/>
              </w:rPr>
              <w:t>Irving BA</w:t>
            </w:r>
            <w:r w:rsidRPr="00E53258">
              <w:rPr>
                <w:bCs/>
                <w:szCs w:val="20"/>
                <w:lang w:bidi="hi-IN"/>
              </w:rPr>
              <w:t xml:space="preserve"> (Co-Investigator). "R01 AG09531-(Administrative Supplement): Mechanism of Muscle Wasting in Aging Man," Sponsored by NIH/AG. (July 1, 2007 - June 30, 2008).</w:t>
            </w:r>
          </w:p>
        </w:tc>
      </w:tr>
      <w:tr w:rsidR="00683053" w:rsidRPr="00E53258" w14:paraId="02C089AC" w14:textId="77777777" w:rsidTr="00683053">
        <w:tc>
          <w:tcPr>
            <w:tcW w:w="495" w:type="dxa"/>
          </w:tcPr>
          <w:p w14:paraId="07F9B6D5" w14:textId="77777777" w:rsidR="00683053" w:rsidRPr="00E53258" w:rsidRDefault="00683053" w:rsidP="00683053">
            <w:pPr>
              <w:pStyle w:val="BodyText"/>
              <w:rPr>
                <w:bCs/>
                <w:szCs w:val="20"/>
                <w:lang w:bidi="hi-IN"/>
              </w:rPr>
            </w:pPr>
            <w:r w:rsidRPr="00E53258">
              <w:rPr>
                <w:bCs/>
                <w:szCs w:val="20"/>
                <w:lang w:bidi="hi-IN"/>
              </w:rPr>
              <w:t>3.</w:t>
            </w:r>
          </w:p>
        </w:tc>
        <w:tc>
          <w:tcPr>
            <w:tcW w:w="9315" w:type="dxa"/>
          </w:tcPr>
          <w:p w14:paraId="11E7C014"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(Postdoctoral Fellow), Eberhardt N (Principal), Nair, KS (Co-Investigator, Mentor), "T32 AT07352: Endocrinology and Metabolism Training Grant," Sponsored by NIH/NIDDK, $53,054.00. (July 1, 2006 - June 30, 2007).</w:t>
            </w:r>
          </w:p>
        </w:tc>
      </w:tr>
      <w:tr w:rsidR="00683053" w:rsidRPr="00E53258" w14:paraId="2965DE5D" w14:textId="77777777" w:rsidTr="00683053">
        <w:tc>
          <w:tcPr>
            <w:tcW w:w="495" w:type="dxa"/>
          </w:tcPr>
          <w:p w14:paraId="2F6E4D1F" w14:textId="77777777" w:rsidR="00683053" w:rsidRPr="00E53258" w:rsidRDefault="00683053" w:rsidP="00683053">
            <w:pPr>
              <w:pStyle w:val="BodyText"/>
              <w:rPr>
                <w:bCs/>
                <w:szCs w:val="20"/>
                <w:lang w:bidi="hi-IN"/>
              </w:rPr>
            </w:pPr>
            <w:r w:rsidRPr="00E53258">
              <w:rPr>
                <w:bCs/>
                <w:szCs w:val="20"/>
                <w:lang w:bidi="hi-IN"/>
              </w:rPr>
              <w:t>2.</w:t>
            </w:r>
          </w:p>
        </w:tc>
        <w:tc>
          <w:tcPr>
            <w:tcW w:w="9315" w:type="dxa"/>
          </w:tcPr>
          <w:p w14:paraId="35917C9A"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(Predoctoral Fellow), Taylor AG (Principal-Investigator), Weltman A (Co-Investigator, Mentor). "T32 AT00052: NIH/NCCAM Training Grant." (August 1, 2001 - July 31, 2005).</w:t>
            </w:r>
          </w:p>
        </w:tc>
      </w:tr>
      <w:tr w:rsidR="00683053" w:rsidRPr="00E53258" w14:paraId="65E07A50" w14:textId="77777777" w:rsidTr="00683053">
        <w:tc>
          <w:tcPr>
            <w:tcW w:w="495" w:type="dxa"/>
          </w:tcPr>
          <w:p w14:paraId="44105506" w14:textId="77777777" w:rsidR="00683053" w:rsidRPr="00E53258" w:rsidRDefault="00683053" w:rsidP="00683053">
            <w:pPr>
              <w:pStyle w:val="BodyText"/>
              <w:rPr>
                <w:bCs/>
                <w:szCs w:val="20"/>
                <w:lang w:bidi="hi-IN"/>
              </w:rPr>
            </w:pPr>
            <w:r w:rsidRPr="00E53258">
              <w:rPr>
                <w:bCs/>
                <w:szCs w:val="20"/>
                <w:lang w:bidi="hi-IN"/>
              </w:rPr>
              <w:t>1.</w:t>
            </w:r>
          </w:p>
        </w:tc>
        <w:tc>
          <w:tcPr>
            <w:tcW w:w="9315" w:type="dxa"/>
          </w:tcPr>
          <w:p w14:paraId="419AACB5" w14:textId="0DDC03CF" w:rsidR="00683053" w:rsidRPr="00E53258" w:rsidRDefault="00683053" w:rsidP="00683053">
            <w:pPr>
              <w:pStyle w:val="BodyText"/>
              <w:rPr>
                <w:bCs/>
                <w:szCs w:val="20"/>
                <w:lang w:bidi="hi-IN"/>
              </w:rPr>
            </w:pPr>
            <w:r w:rsidRPr="00E53258">
              <w:rPr>
                <w:bCs/>
                <w:szCs w:val="20"/>
                <w:lang w:bidi="hi-IN"/>
              </w:rPr>
              <w:t xml:space="preserve">Weltman A (Principal-Investigator), </w:t>
            </w:r>
            <w:r w:rsidRPr="00E53258">
              <w:rPr>
                <w:b/>
                <w:szCs w:val="20"/>
                <w:lang w:bidi="hi-IN"/>
              </w:rPr>
              <w:t>Irving BA</w:t>
            </w:r>
            <w:r w:rsidRPr="00E53258">
              <w:rPr>
                <w:bCs/>
                <w:szCs w:val="20"/>
                <w:lang w:bidi="hi-IN"/>
              </w:rPr>
              <w:t xml:space="preserve"> (Co-Investigator). "Provost Research Grant," Sponsored by </w:t>
            </w:r>
            <w:r w:rsidR="004F49D7" w:rsidRPr="00E53258">
              <w:rPr>
                <w:bCs/>
                <w:szCs w:val="20"/>
                <w:lang w:bidi="hi-IN"/>
              </w:rPr>
              <w:t xml:space="preserve">the </w:t>
            </w:r>
            <w:r w:rsidRPr="00E53258">
              <w:rPr>
                <w:bCs/>
                <w:szCs w:val="20"/>
                <w:lang w:bidi="hi-IN"/>
              </w:rPr>
              <w:t>University of Virginia. (July 1, 2001 - June 30, 2005).</w:t>
            </w:r>
          </w:p>
        </w:tc>
      </w:tr>
    </w:tbl>
    <w:bookmarkEnd w:id="44"/>
    <w:p w14:paraId="077BC14F" w14:textId="45B1A3FD" w:rsidR="00540F73" w:rsidRPr="00E53258" w:rsidRDefault="00540F73" w:rsidP="00540F73">
      <w:pPr>
        <w:pStyle w:val="Heading3"/>
        <w:rPr>
          <w:rFonts w:cs="Arial"/>
          <w:szCs w:val="20"/>
        </w:rPr>
      </w:pPr>
      <w:r w:rsidRPr="00E53258">
        <w:rPr>
          <w:rFonts w:cs="Arial"/>
          <w:szCs w:val="20"/>
        </w:rPr>
        <w:t>Grant Submitted in Last Year that Were Unfunded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540F73" w:rsidRPr="00E53258" w14:paraId="53590717" w14:textId="77777777" w:rsidTr="00CA7A01">
        <w:tc>
          <w:tcPr>
            <w:tcW w:w="495" w:type="dxa"/>
          </w:tcPr>
          <w:p w14:paraId="31B398DD" w14:textId="48A6C41A" w:rsidR="00540F73" w:rsidRPr="00E53258" w:rsidRDefault="00540F73" w:rsidP="00CA7A01">
            <w:pPr>
              <w:pStyle w:val="BodyText"/>
              <w:rPr>
                <w:bCs/>
                <w:szCs w:val="20"/>
              </w:rPr>
            </w:pPr>
            <w:r w:rsidRPr="00E53258">
              <w:rPr>
                <w:bCs/>
                <w:szCs w:val="20"/>
              </w:rPr>
              <w:t>1.</w:t>
            </w:r>
          </w:p>
        </w:tc>
        <w:tc>
          <w:tcPr>
            <w:tcW w:w="9315" w:type="dxa"/>
          </w:tcPr>
          <w:p w14:paraId="51FC33B8" w14:textId="24D275A9" w:rsidR="00540F73" w:rsidRPr="00E53258" w:rsidRDefault="00540F73" w:rsidP="00CA7A01">
            <w:pPr>
              <w:pStyle w:val="BodyText"/>
              <w:rPr>
                <w:bCs/>
                <w:szCs w:val="20"/>
              </w:rPr>
            </w:pPr>
            <w:r w:rsidRPr="00E53258">
              <w:rPr>
                <w:rFonts w:cs="Arial"/>
                <w:b/>
                <w:szCs w:val="20"/>
                <w:lang w:bidi="hi-IN"/>
              </w:rPr>
              <w:t>Irving BA</w:t>
            </w:r>
            <w:r w:rsidRPr="00E53258">
              <w:rPr>
                <w:rFonts w:cs="Arial"/>
                <w:bCs/>
                <w:szCs w:val="20"/>
                <w:lang w:bidi="hi-IN"/>
              </w:rPr>
              <w:t xml:space="preserve"> (Principal-Investigator). “Mechanisms of Immune and Energetic Dysfunction Following Combined Burn and Traumatic Brain Injuries”, Grant, </w:t>
            </w:r>
            <w:r w:rsidRPr="00E53258">
              <w:rPr>
                <w:rFonts w:cs="Arial"/>
                <w:bCs/>
                <w:szCs w:val="20"/>
              </w:rPr>
              <w:t xml:space="preserve">Trauma Immunology Research Award, </w:t>
            </w:r>
            <w:r w:rsidRPr="00E53258">
              <w:rPr>
                <w:rFonts w:cs="Arial"/>
                <w:szCs w:val="20"/>
              </w:rPr>
              <w:br/>
            </w:r>
            <w:r w:rsidRPr="00E53258">
              <w:rPr>
                <w:rFonts w:cs="Arial"/>
                <w:color w:val="000000"/>
                <w:szCs w:val="20"/>
                <w:shd w:val="clear" w:color="auto" w:fill="FFFFFF"/>
              </w:rPr>
              <w:t>DMRDP</w:t>
            </w:r>
            <w:r w:rsidRPr="00E53258">
              <w:rPr>
                <w:rFonts w:cs="Arial"/>
                <w:bCs/>
                <w:szCs w:val="20"/>
                <w:lang w:bidi="hi-IN"/>
              </w:rPr>
              <w:t>. $1,567,110</w:t>
            </w:r>
            <w:r w:rsidRPr="00E53258">
              <w:rPr>
                <w:rFonts w:cs="Arial"/>
                <w:b/>
                <w:szCs w:val="20"/>
                <w:lang w:bidi="hi-IN"/>
              </w:rPr>
              <w:t>. Impact Score of 2.1.</w:t>
            </w:r>
          </w:p>
        </w:tc>
      </w:tr>
    </w:tbl>
    <w:p w14:paraId="75D8625B" w14:textId="4F689834" w:rsidR="00810F63" w:rsidRPr="00E53258" w:rsidRDefault="00093160">
      <w:pPr>
        <w:pStyle w:val="Heading2"/>
        <w:rPr>
          <w:rFonts w:cs="Arial"/>
          <w:sz w:val="20"/>
          <w:szCs w:val="20"/>
        </w:rPr>
      </w:pPr>
      <w:r w:rsidRPr="00E53258">
        <w:rPr>
          <w:rFonts w:cs="Arial"/>
          <w:sz w:val="20"/>
          <w:szCs w:val="20"/>
        </w:rPr>
        <w:t>Research Activity</w:t>
      </w:r>
    </w:p>
    <w:p w14:paraId="09422510" w14:textId="77777777" w:rsidR="00810F63" w:rsidRPr="00E53258" w:rsidRDefault="00093160">
      <w:pPr>
        <w:pStyle w:val="Heading3"/>
        <w:rPr>
          <w:rFonts w:cs="Arial"/>
          <w:szCs w:val="20"/>
        </w:rPr>
      </w:pPr>
      <w:r w:rsidRPr="00E53258">
        <w:rPr>
          <w:rFonts w:cs="Arial"/>
          <w:szCs w:val="20"/>
        </w:rPr>
        <w:t>On-Going</w:t>
      </w:r>
    </w:p>
    <w:p w14:paraId="49948EC9" w14:textId="77777777" w:rsidR="009D2C08" w:rsidRPr="00E53258" w:rsidRDefault="009D2C08" w:rsidP="009D2C08">
      <w:pPr>
        <w:pStyle w:val="HangingIndent"/>
        <w:numPr>
          <w:ilvl w:val="0"/>
          <w:numId w:val="7"/>
        </w:numPr>
        <w:rPr>
          <w:rFonts w:cs="Arial"/>
          <w:szCs w:val="20"/>
        </w:rPr>
      </w:pPr>
      <w:r w:rsidRPr="00E53258">
        <w:rPr>
          <w:rFonts w:cs="Arial"/>
          <w:szCs w:val="20"/>
        </w:rPr>
        <w:t>“Resistance Exercise and Low-Intensity Physical Activity Breaks in Sedentary Time to Improve Skeletal Muscle and Cardiometabolic Health in Older Adults REALPA Breaks in Sedentary Time Pilot Study” (On-Going)</w:t>
      </w:r>
    </w:p>
    <w:p w14:paraId="3D44946A" w14:textId="2B3AD8D3" w:rsidR="009D2C08" w:rsidRPr="00E53258" w:rsidRDefault="009D2C08" w:rsidP="009D2C08">
      <w:pPr>
        <w:pStyle w:val="HangingIndent"/>
        <w:numPr>
          <w:ilvl w:val="0"/>
          <w:numId w:val="7"/>
        </w:numPr>
        <w:rPr>
          <w:rFonts w:cs="Arial"/>
          <w:szCs w:val="20"/>
        </w:rPr>
      </w:pPr>
      <w:r w:rsidRPr="00E53258">
        <w:rPr>
          <w:rFonts w:cs="Arial"/>
          <w:szCs w:val="20"/>
        </w:rPr>
        <w:t>"Impact of Blood Flow Restricted (BFR) Resistance Training on Muscle Mass, Strength, Quality, and Bioenergetics" (On-Going)</w:t>
      </w:r>
    </w:p>
    <w:p w14:paraId="0B9CE7F4" w14:textId="2F381C87" w:rsidR="00FD50CE" w:rsidRPr="00E53258" w:rsidRDefault="00FD50CE" w:rsidP="009D2C08">
      <w:pPr>
        <w:pStyle w:val="HangingIndent"/>
        <w:numPr>
          <w:ilvl w:val="0"/>
          <w:numId w:val="7"/>
        </w:numPr>
        <w:rPr>
          <w:rFonts w:cs="Arial"/>
          <w:szCs w:val="20"/>
        </w:rPr>
      </w:pPr>
      <w:r w:rsidRPr="00E53258">
        <w:rPr>
          <w:rFonts w:cs="Arial"/>
          <w:szCs w:val="20"/>
        </w:rPr>
        <w:t>“Muscle Activation with Acute Bouts of Blood Flow Restricted Resistance Exercise Compared to High Load Resistance Exercise in Trained Versus Untrained Adults” (On-Going)</w:t>
      </w:r>
    </w:p>
    <w:p w14:paraId="0AFE8B37" w14:textId="77777777" w:rsidR="00186FD9" w:rsidRPr="00E53258" w:rsidRDefault="00186FD9" w:rsidP="00186FD9">
      <w:pPr>
        <w:pStyle w:val="HangingIndent"/>
        <w:numPr>
          <w:ilvl w:val="0"/>
          <w:numId w:val="7"/>
        </w:numPr>
        <w:rPr>
          <w:rFonts w:cs="Arial"/>
          <w:szCs w:val="20"/>
        </w:rPr>
      </w:pPr>
      <w:r w:rsidRPr="00E53258">
        <w:rPr>
          <w:rFonts w:cs="Arial"/>
          <w:szCs w:val="20"/>
        </w:rPr>
        <w:lastRenderedPageBreak/>
        <w:t>"Weight-Loss to Improve Functional Status Trajectories Following Total Knee Arthroplasty (SWIFT Trial)" (On-Going).</w:t>
      </w:r>
    </w:p>
    <w:p w14:paraId="622F7540" w14:textId="77777777" w:rsidR="009D2C08" w:rsidRPr="00E53258" w:rsidRDefault="009D2C08" w:rsidP="009D2C08">
      <w:pPr>
        <w:pStyle w:val="HangingIndent"/>
        <w:numPr>
          <w:ilvl w:val="0"/>
          <w:numId w:val="7"/>
        </w:numPr>
        <w:rPr>
          <w:rFonts w:cs="Arial"/>
          <w:szCs w:val="20"/>
        </w:rPr>
      </w:pPr>
      <w:r w:rsidRPr="00E53258">
        <w:rPr>
          <w:rFonts w:cs="Arial"/>
          <w:szCs w:val="20"/>
        </w:rPr>
        <w:t>"Blood Cell Bioenergetic Method Optimization and Training Protocol" (On-Going).</w:t>
      </w:r>
    </w:p>
    <w:p w14:paraId="202D8D3E" w14:textId="77777777" w:rsidR="00810F63" w:rsidRPr="00E53258" w:rsidRDefault="00093160">
      <w:pPr>
        <w:pStyle w:val="Heading2"/>
        <w:rPr>
          <w:rFonts w:cs="Arial"/>
          <w:sz w:val="20"/>
          <w:szCs w:val="20"/>
        </w:rPr>
      </w:pPr>
      <w:r w:rsidRPr="00E53258">
        <w:rPr>
          <w:rFonts w:cs="Arial"/>
          <w:sz w:val="20"/>
          <w:szCs w:val="20"/>
        </w:rPr>
        <w:t>Teaching Experience</w:t>
      </w:r>
    </w:p>
    <w:p w14:paraId="779F1A7A" w14:textId="0BD6CDEA" w:rsidR="004D4032" w:rsidRPr="00E53258" w:rsidRDefault="004D4032" w:rsidP="004D4032">
      <w:pPr>
        <w:pStyle w:val="section1"/>
        <w:rPr>
          <w:rFonts w:ascii="Arial" w:hAnsi="Arial" w:cs="Arial"/>
          <w:bCs w:val="0"/>
          <w:sz w:val="20"/>
          <w:szCs w:val="20"/>
        </w:rPr>
      </w:pPr>
      <w:bookmarkStart w:id="57" w:name="_Hlk150500201"/>
      <w:r w:rsidRPr="00E53258">
        <w:rPr>
          <w:rFonts w:ascii="Arial" w:hAnsi="Arial" w:cs="Arial"/>
          <w:bCs w:val="0"/>
          <w:sz w:val="20"/>
          <w:szCs w:val="20"/>
        </w:rPr>
        <w:t>Courses Taught</w:t>
      </w:r>
    </w:p>
    <w:p w14:paraId="12F0DCE1" w14:textId="0FF12837" w:rsidR="00655D2B" w:rsidRPr="00E53258" w:rsidRDefault="00655D2B" w:rsidP="00655D2B">
      <w:pPr>
        <w:pStyle w:val="section2"/>
        <w:rPr>
          <w:rFonts w:ascii="Arial" w:hAnsi="Arial" w:cs="Arial"/>
          <w:bCs w:val="0"/>
          <w:sz w:val="20"/>
          <w:szCs w:val="20"/>
        </w:rPr>
      </w:pPr>
      <w:r w:rsidRPr="00E53258">
        <w:rPr>
          <w:rFonts w:ascii="Arial" w:hAnsi="Arial" w:cs="Arial"/>
          <w:bCs w:val="0"/>
          <w:sz w:val="20"/>
          <w:szCs w:val="20"/>
        </w:rPr>
        <w:t>2024</w:t>
      </w:r>
    </w:p>
    <w:p w14:paraId="3D566D65" w14:textId="77777777" w:rsidR="00655D2B" w:rsidRPr="00E53258" w:rsidRDefault="00655D2B" w:rsidP="00655D2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655D2B" w:rsidRPr="00E53258" w14:paraId="43AF6A56" w14:textId="77777777" w:rsidTr="00A3284D">
        <w:trPr>
          <w:jc w:val="center"/>
        </w:trPr>
        <w:tc>
          <w:tcPr>
            <w:tcW w:w="1368" w:type="dxa"/>
            <w:tcBorders>
              <w:top w:val="nil"/>
              <w:left w:val="nil"/>
              <w:bottom w:val="single" w:sz="4" w:space="0" w:color="auto"/>
              <w:right w:val="nil"/>
            </w:tcBorders>
            <w:hideMark/>
          </w:tcPr>
          <w:p w14:paraId="37AF845F" w14:textId="77777777" w:rsidR="00655D2B" w:rsidRPr="00E53258" w:rsidRDefault="00655D2B" w:rsidP="00A3284D">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637611B1" w14:textId="77777777" w:rsidR="00655D2B" w:rsidRPr="00E53258" w:rsidRDefault="00655D2B" w:rsidP="00A3284D">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4391A3B1" w14:textId="77777777" w:rsidR="00655D2B" w:rsidRPr="00E53258" w:rsidRDefault="00655D2B" w:rsidP="00A3284D">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4541A8D3" w14:textId="77777777" w:rsidR="00655D2B" w:rsidRPr="00E53258" w:rsidRDefault="00655D2B" w:rsidP="00A3284D">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02F6733C" w14:textId="77777777" w:rsidR="00655D2B" w:rsidRPr="00E53258" w:rsidRDefault="00655D2B" w:rsidP="00A3284D">
            <w:pPr>
              <w:spacing w:line="256" w:lineRule="auto"/>
              <w:jc w:val="center"/>
              <w:rPr>
                <w:rFonts w:cs="Arial"/>
                <w:b/>
                <w:sz w:val="20"/>
                <w:szCs w:val="20"/>
              </w:rPr>
            </w:pPr>
            <w:r w:rsidRPr="00E53258">
              <w:rPr>
                <w:rFonts w:cs="Arial"/>
                <w:b/>
                <w:sz w:val="20"/>
                <w:szCs w:val="20"/>
              </w:rPr>
              <w:t>Enrollment</w:t>
            </w:r>
          </w:p>
        </w:tc>
      </w:tr>
      <w:tr w:rsidR="00655D2B" w:rsidRPr="00E53258" w14:paraId="38625492" w14:textId="77777777" w:rsidTr="00A3284D">
        <w:trPr>
          <w:jc w:val="center"/>
        </w:trPr>
        <w:tc>
          <w:tcPr>
            <w:tcW w:w="1368" w:type="dxa"/>
            <w:tcBorders>
              <w:top w:val="single" w:sz="4" w:space="0" w:color="auto"/>
              <w:left w:val="nil"/>
              <w:bottom w:val="nil"/>
              <w:right w:val="nil"/>
            </w:tcBorders>
            <w:hideMark/>
          </w:tcPr>
          <w:p w14:paraId="5B458B8C" w14:textId="77777777" w:rsidR="00655D2B" w:rsidRPr="00E53258" w:rsidRDefault="00655D2B" w:rsidP="00A3284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6076828" w14:textId="77777777" w:rsidR="00655D2B" w:rsidRPr="00E53258" w:rsidRDefault="00655D2B" w:rsidP="00A3284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35338865" w14:textId="77777777" w:rsidR="00655D2B" w:rsidRPr="00E53258" w:rsidRDefault="00655D2B" w:rsidP="00A3284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15045792" w14:textId="415BE78D" w:rsidR="00655D2B" w:rsidRPr="00E53258" w:rsidRDefault="00655D2B" w:rsidP="00A3284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62A03D73" w14:textId="6D1512EB" w:rsidR="00655D2B" w:rsidRPr="00E53258" w:rsidRDefault="00655D2B" w:rsidP="00A3284D">
            <w:pPr>
              <w:spacing w:line="256" w:lineRule="auto"/>
              <w:jc w:val="center"/>
              <w:rPr>
                <w:rFonts w:cs="Arial"/>
                <w:sz w:val="20"/>
                <w:szCs w:val="20"/>
              </w:rPr>
            </w:pPr>
            <w:r w:rsidRPr="00E53258">
              <w:rPr>
                <w:rFonts w:cs="Arial"/>
                <w:sz w:val="20"/>
                <w:szCs w:val="20"/>
              </w:rPr>
              <w:t>43</w:t>
            </w:r>
          </w:p>
        </w:tc>
      </w:tr>
      <w:tr w:rsidR="00655D2B" w:rsidRPr="00E53258" w14:paraId="4F2172EE" w14:textId="77777777" w:rsidTr="00A3284D">
        <w:trPr>
          <w:jc w:val="center"/>
        </w:trPr>
        <w:tc>
          <w:tcPr>
            <w:tcW w:w="1368" w:type="dxa"/>
            <w:tcBorders>
              <w:top w:val="single" w:sz="4" w:space="0" w:color="auto"/>
              <w:left w:val="nil"/>
              <w:bottom w:val="nil"/>
              <w:right w:val="nil"/>
            </w:tcBorders>
            <w:hideMark/>
          </w:tcPr>
          <w:p w14:paraId="2F533F2E" w14:textId="77777777" w:rsidR="00655D2B" w:rsidRPr="00E53258" w:rsidRDefault="00655D2B" w:rsidP="00A3284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27AB8EE5" w14:textId="5D5C9A3B" w:rsidR="00655D2B" w:rsidRPr="00E53258" w:rsidRDefault="00655D2B" w:rsidP="00A3284D">
            <w:pPr>
              <w:spacing w:line="256" w:lineRule="auto"/>
              <w:jc w:val="center"/>
              <w:rPr>
                <w:rFonts w:cs="Arial"/>
                <w:sz w:val="20"/>
                <w:szCs w:val="20"/>
              </w:rPr>
            </w:pPr>
            <w:r w:rsidRPr="00E53258">
              <w:rPr>
                <w:rFonts w:cs="Arial"/>
                <w:sz w:val="20"/>
                <w:szCs w:val="20"/>
              </w:rPr>
              <w:t>KIN 75</w:t>
            </w:r>
            <w:r w:rsidR="00B14CF6" w:rsidRPr="00E53258">
              <w:rPr>
                <w:rFonts w:cs="Arial"/>
                <w:sz w:val="20"/>
                <w:szCs w:val="20"/>
              </w:rPr>
              <w:t>30</w:t>
            </w:r>
          </w:p>
        </w:tc>
        <w:tc>
          <w:tcPr>
            <w:tcW w:w="4050" w:type="dxa"/>
            <w:tcBorders>
              <w:top w:val="single" w:sz="4" w:space="0" w:color="auto"/>
              <w:left w:val="nil"/>
              <w:bottom w:val="nil"/>
              <w:right w:val="nil"/>
            </w:tcBorders>
            <w:hideMark/>
          </w:tcPr>
          <w:p w14:paraId="7B95B018" w14:textId="20A56F20" w:rsidR="00655D2B" w:rsidRPr="00E53258" w:rsidRDefault="00B14CF6" w:rsidP="00A3284D">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38917ECE" w14:textId="77777777" w:rsidR="00655D2B" w:rsidRPr="00E53258" w:rsidRDefault="00655D2B" w:rsidP="00A3284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40BA88DE" w14:textId="70AA0F85" w:rsidR="00655D2B" w:rsidRPr="00E53258" w:rsidRDefault="00B14CF6" w:rsidP="00A3284D">
            <w:pPr>
              <w:spacing w:line="256" w:lineRule="auto"/>
              <w:jc w:val="center"/>
              <w:rPr>
                <w:rFonts w:cs="Arial"/>
                <w:sz w:val="20"/>
                <w:szCs w:val="20"/>
              </w:rPr>
            </w:pPr>
            <w:r w:rsidRPr="00E53258">
              <w:rPr>
                <w:rFonts w:cs="Arial"/>
                <w:sz w:val="20"/>
                <w:szCs w:val="20"/>
              </w:rPr>
              <w:t>8</w:t>
            </w:r>
          </w:p>
        </w:tc>
      </w:tr>
      <w:tr w:rsidR="00655D2B" w:rsidRPr="00E53258" w14:paraId="222D91E2" w14:textId="77777777" w:rsidTr="00A3284D">
        <w:trPr>
          <w:jc w:val="center"/>
        </w:trPr>
        <w:tc>
          <w:tcPr>
            <w:tcW w:w="1368" w:type="dxa"/>
            <w:tcBorders>
              <w:top w:val="single" w:sz="4" w:space="0" w:color="auto"/>
              <w:left w:val="nil"/>
              <w:bottom w:val="nil"/>
              <w:right w:val="nil"/>
            </w:tcBorders>
          </w:tcPr>
          <w:p w14:paraId="5142FCD6" w14:textId="77777777" w:rsidR="00655D2B" w:rsidRPr="00E53258" w:rsidRDefault="00655D2B" w:rsidP="00A3284D">
            <w:pPr>
              <w:spacing w:line="256" w:lineRule="auto"/>
              <w:jc w:val="center"/>
              <w:rPr>
                <w:rFonts w:cs="Arial"/>
                <w:sz w:val="20"/>
                <w:szCs w:val="20"/>
              </w:rPr>
            </w:pPr>
          </w:p>
        </w:tc>
        <w:tc>
          <w:tcPr>
            <w:tcW w:w="1530" w:type="dxa"/>
            <w:tcBorders>
              <w:top w:val="single" w:sz="4" w:space="0" w:color="auto"/>
              <w:left w:val="nil"/>
              <w:bottom w:val="nil"/>
              <w:right w:val="nil"/>
            </w:tcBorders>
          </w:tcPr>
          <w:p w14:paraId="11EA788F" w14:textId="77777777" w:rsidR="00655D2B" w:rsidRPr="00E53258" w:rsidRDefault="00655D2B" w:rsidP="00A3284D">
            <w:pPr>
              <w:spacing w:line="256" w:lineRule="auto"/>
              <w:jc w:val="center"/>
              <w:rPr>
                <w:rFonts w:cs="Arial"/>
                <w:sz w:val="20"/>
                <w:szCs w:val="20"/>
              </w:rPr>
            </w:pPr>
          </w:p>
        </w:tc>
        <w:tc>
          <w:tcPr>
            <w:tcW w:w="4050" w:type="dxa"/>
            <w:tcBorders>
              <w:top w:val="single" w:sz="4" w:space="0" w:color="auto"/>
              <w:left w:val="nil"/>
              <w:bottom w:val="nil"/>
              <w:right w:val="nil"/>
            </w:tcBorders>
          </w:tcPr>
          <w:p w14:paraId="6B1FBF1E" w14:textId="77777777" w:rsidR="00655D2B" w:rsidRPr="00E53258" w:rsidRDefault="00655D2B" w:rsidP="00A3284D">
            <w:pPr>
              <w:spacing w:line="256" w:lineRule="auto"/>
              <w:jc w:val="center"/>
              <w:rPr>
                <w:rFonts w:cs="Arial"/>
                <w:sz w:val="20"/>
                <w:szCs w:val="20"/>
              </w:rPr>
            </w:pPr>
          </w:p>
        </w:tc>
        <w:tc>
          <w:tcPr>
            <w:tcW w:w="1260" w:type="dxa"/>
            <w:tcBorders>
              <w:top w:val="single" w:sz="4" w:space="0" w:color="auto"/>
              <w:left w:val="nil"/>
              <w:bottom w:val="nil"/>
              <w:right w:val="nil"/>
            </w:tcBorders>
          </w:tcPr>
          <w:p w14:paraId="3BF3D271" w14:textId="77777777" w:rsidR="00655D2B" w:rsidRPr="00E53258" w:rsidRDefault="00655D2B" w:rsidP="00A3284D">
            <w:pPr>
              <w:spacing w:line="256" w:lineRule="auto"/>
              <w:jc w:val="center"/>
              <w:rPr>
                <w:rFonts w:cs="Arial"/>
                <w:sz w:val="20"/>
                <w:szCs w:val="20"/>
              </w:rPr>
            </w:pPr>
          </w:p>
        </w:tc>
        <w:tc>
          <w:tcPr>
            <w:tcW w:w="1368" w:type="dxa"/>
            <w:tcBorders>
              <w:top w:val="single" w:sz="4" w:space="0" w:color="auto"/>
              <w:left w:val="nil"/>
              <w:bottom w:val="nil"/>
              <w:right w:val="nil"/>
            </w:tcBorders>
          </w:tcPr>
          <w:p w14:paraId="13DD0C4D" w14:textId="77777777" w:rsidR="00655D2B" w:rsidRPr="00E53258" w:rsidRDefault="00655D2B" w:rsidP="00A3284D">
            <w:pPr>
              <w:spacing w:line="256" w:lineRule="auto"/>
              <w:jc w:val="center"/>
              <w:rPr>
                <w:rFonts w:cs="Arial"/>
                <w:sz w:val="20"/>
                <w:szCs w:val="20"/>
              </w:rPr>
            </w:pPr>
          </w:p>
        </w:tc>
      </w:tr>
    </w:tbl>
    <w:p w14:paraId="4B18D6AF" w14:textId="77777777" w:rsidR="00655D2B" w:rsidRPr="00E53258" w:rsidRDefault="00655D2B" w:rsidP="004D4032">
      <w:pPr>
        <w:pStyle w:val="section1"/>
        <w:rPr>
          <w:rFonts w:ascii="Arial" w:hAnsi="Arial" w:cs="Arial"/>
          <w:bCs w:val="0"/>
          <w:sz w:val="20"/>
          <w:szCs w:val="20"/>
        </w:rPr>
      </w:pPr>
    </w:p>
    <w:p w14:paraId="76BEEB97" w14:textId="29A2BA17" w:rsidR="00425DBB" w:rsidRPr="00E53258" w:rsidRDefault="00425DBB" w:rsidP="00425DBB">
      <w:pPr>
        <w:pStyle w:val="section2"/>
        <w:rPr>
          <w:rFonts w:ascii="Arial" w:hAnsi="Arial" w:cs="Arial"/>
          <w:bCs w:val="0"/>
          <w:sz w:val="20"/>
          <w:szCs w:val="20"/>
        </w:rPr>
      </w:pPr>
      <w:r w:rsidRPr="00E53258">
        <w:rPr>
          <w:rFonts w:ascii="Arial" w:hAnsi="Arial" w:cs="Arial"/>
          <w:bCs w:val="0"/>
          <w:sz w:val="20"/>
          <w:szCs w:val="20"/>
        </w:rPr>
        <w:t>2023</w:t>
      </w:r>
    </w:p>
    <w:p w14:paraId="1560FB7D" w14:textId="77777777" w:rsidR="00425DBB" w:rsidRPr="00E53258" w:rsidRDefault="00425DBB" w:rsidP="00425DB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25DBB" w:rsidRPr="00E53258" w14:paraId="4AFDF62D" w14:textId="77777777" w:rsidTr="00D349B2">
        <w:trPr>
          <w:jc w:val="center"/>
        </w:trPr>
        <w:tc>
          <w:tcPr>
            <w:tcW w:w="1368" w:type="dxa"/>
            <w:tcBorders>
              <w:top w:val="nil"/>
              <w:left w:val="nil"/>
              <w:bottom w:val="single" w:sz="4" w:space="0" w:color="auto"/>
              <w:right w:val="nil"/>
            </w:tcBorders>
            <w:hideMark/>
          </w:tcPr>
          <w:p w14:paraId="449CB929" w14:textId="77777777" w:rsidR="00425DBB" w:rsidRPr="00E53258" w:rsidRDefault="00425DBB" w:rsidP="00D349B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4B783010" w14:textId="77777777" w:rsidR="00425DBB" w:rsidRPr="00E53258" w:rsidRDefault="00425DBB" w:rsidP="00D349B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CD8AB4E" w14:textId="77777777" w:rsidR="00425DBB" w:rsidRPr="00E53258" w:rsidRDefault="00425DBB" w:rsidP="00D349B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7F30B2D6" w14:textId="77777777" w:rsidR="00425DBB" w:rsidRPr="00E53258" w:rsidRDefault="00425DBB" w:rsidP="00D349B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0A49C457" w14:textId="77777777" w:rsidR="00425DBB" w:rsidRPr="00E53258" w:rsidRDefault="00425DBB" w:rsidP="00D349B2">
            <w:pPr>
              <w:spacing w:line="256" w:lineRule="auto"/>
              <w:jc w:val="center"/>
              <w:rPr>
                <w:rFonts w:cs="Arial"/>
                <w:b/>
                <w:sz w:val="20"/>
                <w:szCs w:val="20"/>
              </w:rPr>
            </w:pPr>
            <w:r w:rsidRPr="00E53258">
              <w:rPr>
                <w:rFonts w:cs="Arial"/>
                <w:b/>
                <w:sz w:val="20"/>
                <w:szCs w:val="20"/>
              </w:rPr>
              <w:t>Enrollment</w:t>
            </w:r>
          </w:p>
        </w:tc>
      </w:tr>
      <w:tr w:rsidR="0062051D" w:rsidRPr="00E53258" w14:paraId="4AAE58F9" w14:textId="77777777" w:rsidTr="00D349B2">
        <w:trPr>
          <w:jc w:val="center"/>
        </w:trPr>
        <w:tc>
          <w:tcPr>
            <w:tcW w:w="1368" w:type="dxa"/>
            <w:tcBorders>
              <w:top w:val="single" w:sz="4" w:space="0" w:color="auto"/>
              <w:left w:val="nil"/>
              <w:bottom w:val="nil"/>
              <w:right w:val="nil"/>
            </w:tcBorders>
          </w:tcPr>
          <w:p w14:paraId="0FA17780" w14:textId="6986AC2D" w:rsidR="0062051D" w:rsidRPr="00E53258" w:rsidRDefault="0062051D" w:rsidP="0062051D">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407228D1" w14:textId="1AEF110F" w:rsidR="0062051D" w:rsidRPr="00E53258" w:rsidRDefault="0062051D" w:rsidP="0062051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7694A00E" w14:textId="606E36C7"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3ECD39E3" w14:textId="3ADB1179"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62329C98" w14:textId="2E94BF9C" w:rsidR="0062051D" w:rsidRPr="00E53258" w:rsidRDefault="0062051D" w:rsidP="0062051D">
            <w:pPr>
              <w:spacing w:line="256" w:lineRule="auto"/>
              <w:jc w:val="center"/>
              <w:rPr>
                <w:rFonts w:cs="Arial"/>
                <w:sz w:val="20"/>
                <w:szCs w:val="20"/>
              </w:rPr>
            </w:pPr>
            <w:r w:rsidRPr="00E53258">
              <w:rPr>
                <w:rFonts w:cs="Arial"/>
                <w:sz w:val="20"/>
                <w:szCs w:val="20"/>
              </w:rPr>
              <w:t>45</w:t>
            </w:r>
          </w:p>
        </w:tc>
      </w:tr>
      <w:tr w:rsidR="0062051D" w:rsidRPr="00E53258" w14:paraId="6C37A6BA" w14:textId="77777777" w:rsidTr="00D349B2">
        <w:trPr>
          <w:jc w:val="center"/>
        </w:trPr>
        <w:tc>
          <w:tcPr>
            <w:tcW w:w="1368" w:type="dxa"/>
            <w:tcBorders>
              <w:top w:val="single" w:sz="4" w:space="0" w:color="auto"/>
              <w:left w:val="nil"/>
              <w:bottom w:val="nil"/>
              <w:right w:val="nil"/>
            </w:tcBorders>
          </w:tcPr>
          <w:p w14:paraId="71BC1457" w14:textId="3DABB778" w:rsidR="0062051D" w:rsidRPr="00E53258" w:rsidRDefault="0062051D" w:rsidP="0062051D">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57654CC2" w14:textId="2FC33356" w:rsidR="0062051D" w:rsidRPr="00E53258" w:rsidRDefault="0062051D" w:rsidP="0062051D">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tcPr>
          <w:p w14:paraId="643E91C1" w14:textId="442460C3"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4F6A8CCD" w14:textId="42A0FE5E"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45A87FB2" w14:textId="2CB9EB19" w:rsidR="0062051D" w:rsidRPr="00E53258" w:rsidRDefault="00630990" w:rsidP="0062051D">
            <w:pPr>
              <w:spacing w:line="256" w:lineRule="auto"/>
              <w:jc w:val="center"/>
              <w:rPr>
                <w:rFonts w:cs="Arial"/>
                <w:sz w:val="20"/>
                <w:szCs w:val="20"/>
              </w:rPr>
            </w:pPr>
            <w:r w:rsidRPr="00E53258">
              <w:rPr>
                <w:rFonts w:cs="Arial"/>
                <w:sz w:val="20"/>
                <w:szCs w:val="20"/>
              </w:rPr>
              <w:t>7</w:t>
            </w:r>
          </w:p>
        </w:tc>
      </w:tr>
      <w:tr w:rsidR="0062051D" w:rsidRPr="00E53258" w14:paraId="1B0024BC" w14:textId="77777777" w:rsidTr="00D349B2">
        <w:trPr>
          <w:jc w:val="center"/>
        </w:trPr>
        <w:tc>
          <w:tcPr>
            <w:tcW w:w="1368" w:type="dxa"/>
            <w:tcBorders>
              <w:top w:val="single" w:sz="4" w:space="0" w:color="auto"/>
              <w:left w:val="nil"/>
              <w:bottom w:val="nil"/>
              <w:right w:val="nil"/>
            </w:tcBorders>
            <w:hideMark/>
          </w:tcPr>
          <w:p w14:paraId="0B0270F7" w14:textId="77777777" w:rsidR="0062051D" w:rsidRPr="00E53258" w:rsidRDefault="0062051D" w:rsidP="0062051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7B45DD6" w14:textId="77777777" w:rsidR="0062051D" w:rsidRPr="00E53258" w:rsidRDefault="0062051D" w:rsidP="0062051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D80DE17" w14:textId="77777777"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D5023B" w14:textId="74979EC2" w:rsidR="0062051D" w:rsidRPr="00E53258" w:rsidRDefault="0062051D" w:rsidP="0062051D">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0DC35E2A" w14:textId="115A0497" w:rsidR="0062051D" w:rsidRPr="00E53258" w:rsidRDefault="0062051D" w:rsidP="0062051D">
            <w:pPr>
              <w:spacing w:line="256" w:lineRule="auto"/>
              <w:jc w:val="center"/>
              <w:rPr>
                <w:rFonts w:cs="Arial"/>
                <w:sz w:val="20"/>
                <w:szCs w:val="20"/>
              </w:rPr>
            </w:pPr>
            <w:r w:rsidRPr="00E53258">
              <w:rPr>
                <w:rFonts w:cs="Arial"/>
                <w:sz w:val="20"/>
                <w:szCs w:val="20"/>
              </w:rPr>
              <w:t>45</w:t>
            </w:r>
          </w:p>
        </w:tc>
      </w:tr>
      <w:tr w:rsidR="0062051D" w:rsidRPr="00E53258" w14:paraId="55A7AECF" w14:textId="77777777" w:rsidTr="00D349B2">
        <w:trPr>
          <w:jc w:val="center"/>
        </w:trPr>
        <w:tc>
          <w:tcPr>
            <w:tcW w:w="1368" w:type="dxa"/>
            <w:tcBorders>
              <w:top w:val="single" w:sz="4" w:space="0" w:color="auto"/>
              <w:left w:val="nil"/>
              <w:bottom w:val="nil"/>
              <w:right w:val="nil"/>
            </w:tcBorders>
            <w:hideMark/>
          </w:tcPr>
          <w:p w14:paraId="6F8E11F7" w14:textId="77777777" w:rsidR="0062051D" w:rsidRPr="00E53258" w:rsidRDefault="0062051D" w:rsidP="0062051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854307C" w14:textId="5FBAFA5C" w:rsidR="0062051D" w:rsidRPr="00E53258" w:rsidRDefault="0062051D" w:rsidP="0062051D">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10D4D35A" w14:textId="24730361" w:rsidR="0062051D" w:rsidRPr="00E53258" w:rsidRDefault="0062051D" w:rsidP="0062051D">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4FBCD00D" w14:textId="77777777"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98670F2" w14:textId="47324A48" w:rsidR="0062051D" w:rsidRPr="00E53258" w:rsidRDefault="0062051D" w:rsidP="0062051D">
            <w:pPr>
              <w:spacing w:line="256" w:lineRule="auto"/>
              <w:jc w:val="center"/>
              <w:rPr>
                <w:rFonts w:cs="Arial"/>
                <w:sz w:val="20"/>
                <w:szCs w:val="20"/>
              </w:rPr>
            </w:pPr>
            <w:r w:rsidRPr="00E53258">
              <w:rPr>
                <w:rFonts w:cs="Arial"/>
                <w:sz w:val="20"/>
                <w:szCs w:val="20"/>
              </w:rPr>
              <w:t>7</w:t>
            </w:r>
          </w:p>
        </w:tc>
      </w:tr>
      <w:tr w:rsidR="0062051D" w:rsidRPr="00E53258" w14:paraId="5D5C4756" w14:textId="77777777" w:rsidTr="00D349B2">
        <w:trPr>
          <w:jc w:val="center"/>
        </w:trPr>
        <w:tc>
          <w:tcPr>
            <w:tcW w:w="1368" w:type="dxa"/>
            <w:tcBorders>
              <w:top w:val="single" w:sz="4" w:space="0" w:color="auto"/>
              <w:left w:val="nil"/>
              <w:bottom w:val="nil"/>
              <w:right w:val="nil"/>
            </w:tcBorders>
          </w:tcPr>
          <w:p w14:paraId="36F577EE" w14:textId="77777777" w:rsidR="0062051D" w:rsidRPr="00E53258" w:rsidRDefault="0062051D" w:rsidP="0062051D">
            <w:pPr>
              <w:spacing w:line="256" w:lineRule="auto"/>
              <w:jc w:val="center"/>
              <w:rPr>
                <w:rFonts w:cs="Arial"/>
                <w:sz w:val="20"/>
                <w:szCs w:val="20"/>
              </w:rPr>
            </w:pPr>
          </w:p>
        </w:tc>
        <w:tc>
          <w:tcPr>
            <w:tcW w:w="1530" w:type="dxa"/>
            <w:tcBorders>
              <w:top w:val="single" w:sz="4" w:space="0" w:color="auto"/>
              <w:left w:val="nil"/>
              <w:bottom w:val="nil"/>
              <w:right w:val="nil"/>
            </w:tcBorders>
          </w:tcPr>
          <w:p w14:paraId="0206A874" w14:textId="77777777" w:rsidR="0062051D" w:rsidRPr="00E53258" w:rsidRDefault="0062051D" w:rsidP="0062051D">
            <w:pPr>
              <w:spacing w:line="256" w:lineRule="auto"/>
              <w:jc w:val="center"/>
              <w:rPr>
                <w:rFonts w:cs="Arial"/>
                <w:sz w:val="20"/>
                <w:szCs w:val="20"/>
              </w:rPr>
            </w:pPr>
          </w:p>
        </w:tc>
        <w:tc>
          <w:tcPr>
            <w:tcW w:w="4050" w:type="dxa"/>
            <w:tcBorders>
              <w:top w:val="single" w:sz="4" w:space="0" w:color="auto"/>
              <w:left w:val="nil"/>
              <w:bottom w:val="nil"/>
              <w:right w:val="nil"/>
            </w:tcBorders>
          </w:tcPr>
          <w:p w14:paraId="5479118D" w14:textId="77777777" w:rsidR="0062051D" w:rsidRPr="00E53258" w:rsidRDefault="0062051D" w:rsidP="0062051D">
            <w:pPr>
              <w:spacing w:line="256" w:lineRule="auto"/>
              <w:jc w:val="center"/>
              <w:rPr>
                <w:rFonts w:cs="Arial"/>
                <w:sz w:val="20"/>
                <w:szCs w:val="20"/>
              </w:rPr>
            </w:pPr>
          </w:p>
        </w:tc>
        <w:tc>
          <w:tcPr>
            <w:tcW w:w="1260" w:type="dxa"/>
            <w:tcBorders>
              <w:top w:val="single" w:sz="4" w:space="0" w:color="auto"/>
              <w:left w:val="nil"/>
              <w:bottom w:val="nil"/>
              <w:right w:val="nil"/>
            </w:tcBorders>
          </w:tcPr>
          <w:p w14:paraId="43A33CE5" w14:textId="77777777" w:rsidR="0062051D" w:rsidRPr="00E53258" w:rsidRDefault="0062051D" w:rsidP="0062051D">
            <w:pPr>
              <w:spacing w:line="256" w:lineRule="auto"/>
              <w:jc w:val="center"/>
              <w:rPr>
                <w:rFonts w:cs="Arial"/>
                <w:sz w:val="20"/>
                <w:szCs w:val="20"/>
              </w:rPr>
            </w:pPr>
          </w:p>
        </w:tc>
        <w:tc>
          <w:tcPr>
            <w:tcW w:w="1368" w:type="dxa"/>
            <w:tcBorders>
              <w:top w:val="single" w:sz="4" w:space="0" w:color="auto"/>
              <w:left w:val="nil"/>
              <w:bottom w:val="nil"/>
              <w:right w:val="nil"/>
            </w:tcBorders>
          </w:tcPr>
          <w:p w14:paraId="6863F288" w14:textId="77777777" w:rsidR="0062051D" w:rsidRPr="00E53258" w:rsidRDefault="0062051D" w:rsidP="0062051D">
            <w:pPr>
              <w:spacing w:line="256" w:lineRule="auto"/>
              <w:jc w:val="center"/>
              <w:rPr>
                <w:rFonts w:cs="Arial"/>
                <w:sz w:val="20"/>
                <w:szCs w:val="20"/>
              </w:rPr>
            </w:pPr>
          </w:p>
        </w:tc>
      </w:tr>
    </w:tbl>
    <w:p w14:paraId="7932E6E5" w14:textId="4B23FDBF" w:rsidR="0004737D" w:rsidRPr="00E53258" w:rsidRDefault="0004737D" w:rsidP="0004737D">
      <w:pPr>
        <w:pStyle w:val="section2"/>
        <w:rPr>
          <w:rFonts w:ascii="Arial" w:hAnsi="Arial" w:cs="Arial"/>
          <w:bCs w:val="0"/>
          <w:sz w:val="20"/>
          <w:szCs w:val="20"/>
        </w:rPr>
      </w:pPr>
      <w:r w:rsidRPr="00E53258">
        <w:rPr>
          <w:rFonts w:ascii="Arial" w:hAnsi="Arial" w:cs="Arial"/>
          <w:bCs w:val="0"/>
          <w:sz w:val="20"/>
          <w:szCs w:val="20"/>
        </w:rPr>
        <w:t>2022</w:t>
      </w:r>
    </w:p>
    <w:p w14:paraId="30D0DFD8" w14:textId="77777777" w:rsidR="0004737D" w:rsidRPr="00E53258" w:rsidRDefault="0004737D" w:rsidP="0004737D">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04737D" w:rsidRPr="00E53258" w14:paraId="5C16ACF1" w14:textId="77777777" w:rsidTr="00824672">
        <w:trPr>
          <w:jc w:val="center"/>
        </w:trPr>
        <w:tc>
          <w:tcPr>
            <w:tcW w:w="1368" w:type="dxa"/>
            <w:tcBorders>
              <w:top w:val="nil"/>
              <w:left w:val="nil"/>
              <w:bottom w:val="single" w:sz="4" w:space="0" w:color="auto"/>
              <w:right w:val="nil"/>
            </w:tcBorders>
            <w:hideMark/>
          </w:tcPr>
          <w:p w14:paraId="582836A9" w14:textId="77777777" w:rsidR="0004737D" w:rsidRPr="00E53258" w:rsidRDefault="0004737D" w:rsidP="0082467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19C5DF64" w14:textId="77777777" w:rsidR="0004737D" w:rsidRPr="00E53258" w:rsidRDefault="0004737D" w:rsidP="0082467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717CBAE" w14:textId="77777777" w:rsidR="0004737D" w:rsidRPr="00E53258" w:rsidRDefault="0004737D" w:rsidP="0082467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46EDAF92" w14:textId="77777777" w:rsidR="0004737D" w:rsidRPr="00E53258" w:rsidRDefault="0004737D" w:rsidP="0082467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27755A51" w14:textId="77777777" w:rsidR="0004737D" w:rsidRPr="00E53258" w:rsidRDefault="0004737D" w:rsidP="00824672">
            <w:pPr>
              <w:spacing w:line="256" w:lineRule="auto"/>
              <w:jc w:val="center"/>
              <w:rPr>
                <w:rFonts w:cs="Arial"/>
                <w:b/>
                <w:sz w:val="20"/>
                <w:szCs w:val="20"/>
              </w:rPr>
            </w:pPr>
            <w:r w:rsidRPr="00E53258">
              <w:rPr>
                <w:rFonts w:cs="Arial"/>
                <w:b/>
                <w:sz w:val="20"/>
                <w:szCs w:val="20"/>
              </w:rPr>
              <w:t>Enrollment</w:t>
            </w:r>
          </w:p>
        </w:tc>
      </w:tr>
      <w:tr w:rsidR="000E33D8" w:rsidRPr="00E53258" w14:paraId="30DA6769" w14:textId="77777777" w:rsidTr="00824672">
        <w:trPr>
          <w:jc w:val="center"/>
        </w:trPr>
        <w:tc>
          <w:tcPr>
            <w:tcW w:w="1368" w:type="dxa"/>
            <w:tcBorders>
              <w:top w:val="single" w:sz="4" w:space="0" w:color="auto"/>
              <w:left w:val="nil"/>
              <w:bottom w:val="nil"/>
              <w:right w:val="nil"/>
            </w:tcBorders>
          </w:tcPr>
          <w:p w14:paraId="519D6CD9" w14:textId="5A3330D3" w:rsidR="000E33D8" w:rsidRPr="00E53258" w:rsidRDefault="000E33D8" w:rsidP="000E33D8">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1F659714" w14:textId="78E500FD" w:rsidR="000E33D8" w:rsidRPr="00E53258" w:rsidRDefault="000E33D8" w:rsidP="000E33D8">
            <w:pPr>
              <w:spacing w:line="256" w:lineRule="auto"/>
              <w:jc w:val="center"/>
              <w:rPr>
                <w:rFonts w:cs="Arial"/>
                <w:sz w:val="20"/>
                <w:szCs w:val="20"/>
              </w:rPr>
            </w:pPr>
            <w:r w:rsidRPr="00E53258">
              <w:rPr>
                <w:rFonts w:cs="Arial"/>
                <w:sz w:val="20"/>
                <w:szCs w:val="20"/>
              </w:rPr>
              <w:t>KIN 7530</w:t>
            </w:r>
          </w:p>
        </w:tc>
        <w:tc>
          <w:tcPr>
            <w:tcW w:w="4050" w:type="dxa"/>
            <w:tcBorders>
              <w:top w:val="single" w:sz="4" w:space="0" w:color="auto"/>
              <w:left w:val="nil"/>
              <w:bottom w:val="nil"/>
              <w:right w:val="nil"/>
            </w:tcBorders>
          </w:tcPr>
          <w:p w14:paraId="1761905E" w14:textId="0463F129" w:rsidR="000E33D8" w:rsidRPr="00E53258" w:rsidRDefault="000E33D8" w:rsidP="000E33D8">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tcPr>
          <w:p w14:paraId="14EC1F2C" w14:textId="09276021" w:rsidR="000E33D8" w:rsidRPr="00E53258" w:rsidRDefault="000E33D8" w:rsidP="000E33D8">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4174973A" w14:textId="44D9427D" w:rsidR="000E33D8" w:rsidRPr="00E53258" w:rsidRDefault="000E33D8" w:rsidP="000E33D8">
            <w:pPr>
              <w:spacing w:line="256" w:lineRule="auto"/>
              <w:jc w:val="center"/>
              <w:rPr>
                <w:rFonts w:cs="Arial"/>
                <w:sz w:val="20"/>
                <w:szCs w:val="20"/>
              </w:rPr>
            </w:pPr>
            <w:r w:rsidRPr="00E53258">
              <w:rPr>
                <w:rFonts w:cs="Arial"/>
                <w:sz w:val="20"/>
                <w:szCs w:val="20"/>
              </w:rPr>
              <w:t>7</w:t>
            </w:r>
          </w:p>
        </w:tc>
      </w:tr>
      <w:tr w:rsidR="000E33D8" w:rsidRPr="00E53258" w14:paraId="4B1F58F6" w14:textId="77777777" w:rsidTr="00824672">
        <w:trPr>
          <w:jc w:val="center"/>
        </w:trPr>
        <w:tc>
          <w:tcPr>
            <w:tcW w:w="1368" w:type="dxa"/>
            <w:tcBorders>
              <w:top w:val="single" w:sz="4" w:space="0" w:color="auto"/>
              <w:left w:val="nil"/>
              <w:bottom w:val="nil"/>
              <w:right w:val="nil"/>
            </w:tcBorders>
          </w:tcPr>
          <w:p w14:paraId="3250192A" w14:textId="44BD94CC" w:rsidR="000E33D8" w:rsidRPr="00E53258" w:rsidRDefault="000E33D8" w:rsidP="000E33D8">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45E21FDF" w14:textId="38023BA3"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0EED9005" w14:textId="48B6BAC6"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4ABAD9C5" w14:textId="2528209D" w:rsidR="000E33D8" w:rsidRPr="00E53258" w:rsidRDefault="000E33D8" w:rsidP="000E33D8">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tcPr>
          <w:p w14:paraId="7D413F1E" w14:textId="70F6FCB5" w:rsidR="000E33D8" w:rsidRPr="00E53258" w:rsidRDefault="000E33D8" w:rsidP="000E33D8">
            <w:pPr>
              <w:spacing w:line="256" w:lineRule="auto"/>
              <w:jc w:val="center"/>
              <w:rPr>
                <w:rFonts w:cs="Arial"/>
                <w:sz w:val="20"/>
                <w:szCs w:val="20"/>
              </w:rPr>
            </w:pPr>
            <w:r w:rsidRPr="00E53258">
              <w:rPr>
                <w:rFonts w:cs="Arial"/>
                <w:sz w:val="20"/>
                <w:szCs w:val="20"/>
              </w:rPr>
              <w:t>39</w:t>
            </w:r>
          </w:p>
        </w:tc>
      </w:tr>
      <w:tr w:rsidR="000E33D8" w:rsidRPr="00E53258" w14:paraId="628D62DC" w14:textId="77777777" w:rsidTr="00824672">
        <w:trPr>
          <w:jc w:val="center"/>
        </w:trPr>
        <w:tc>
          <w:tcPr>
            <w:tcW w:w="1368" w:type="dxa"/>
            <w:tcBorders>
              <w:top w:val="single" w:sz="4" w:space="0" w:color="auto"/>
              <w:left w:val="nil"/>
              <w:bottom w:val="nil"/>
              <w:right w:val="nil"/>
            </w:tcBorders>
            <w:hideMark/>
          </w:tcPr>
          <w:p w14:paraId="3053EDEC" w14:textId="77777777" w:rsidR="000E33D8" w:rsidRPr="00E53258" w:rsidRDefault="000E33D8" w:rsidP="000E33D8">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EDB342E" w14:textId="77777777"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A6D7A16" w14:textId="77777777"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4F192BB" w14:textId="77777777" w:rsidR="000E33D8" w:rsidRPr="00E53258" w:rsidRDefault="000E33D8" w:rsidP="000E33D8">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3296E9A0" w14:textId="1F4ED329" w:rsidR="000E33D8" w:rsidRPr="00E53258" w:rsidRDefault="000E33D8" w:rsidP="000E33D8">
            <w:pPr>
              <w:spacing w:line="256" w:lineRule="auto"/>
              <w:jc w:val="center"/>
              <w:rPr>
                <w:rFonts w:cs="Arial"/>
                <w:sz w:val="20"/>
                <w:szCs w:val="20"/>
              </w:rPr>
            </w:pPr>
            <w:r w:rsidRPr="00E53258">
              <w:rPr>
                <w:rFonts w:cs="Arial"/>
                <w:sz w:val="20"/>
                <w:szCs w:val="20"/>
              </w:rPr>
              <w:t>43</w:t>
            </w:r>
          </w:p>
        </w:tc>
      </w:tr>
      <w:tr w:rsidR="000E33D8" w:rsidRPr="00E53258" w14:paraId="15561ACE" w14:textId="77777777" w:rsidTr="00824672">
        <w:trPr>
          <w:jc w:val="center"/>
        </w:trPr>
        <w:tc>
          <w:tcPr>
            <w:tcW w:w="1368" w:type="dxa"/>
            <w:tcBorders>
              <w:top w:val="single" w:sz="4" w:space="0" w:color="auto"/>
              <w:left w:val="nil"/>
              <w:bottom w:val="nil"/>
              <w:right w:val="nil"/>
            </w:tcBorders>
            <w:hideMark/>
          </w:tcPr>
          <w:p w14:paraId="6516738D" w14:textId="77777777" w:rsidR="000E33D8" w:rsidRPr="00E53258" w:rsidRDefault="000E33D8" w:rsidP="000E33D8">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295BDC10" w14:textId="6C3B9572" w:rsidR="000E33D8" w:rsidRPr="00E53258" w:rsidRDefault="000E33D8" w:rsidP="000E33D8">
            <w:pPr>
              <w:spacing w:line="256" w:lineRule="auto"/>
              <w:jc w:val="center"/>
              <w:rPr>
                <w:rFonts w:cs="Arial"/>
                <w:sz w:val="20"/>
                <w:szCs w:val="20"/>
              </w:rPr>
            </w:pPr>
            <w:r w:rsidRPr="00E53258">
              <w:rPr>
                <w:rFonts w:cs="Arial"/>
                <w:sz w:val="20"/>
                <w:szCs w:val="20"/>
              </w:rPr>
              <w:t>KIN 7535</w:t>
            </w:r>
          </w:p>
        </w:tc>
        <w:tc>
          <w:tcPr>
            <w:tcW w:w="4050" w:type="dxa"/>
            <w:tcBorders>
              <w:top w:val="single" w:sz="4" w:space="0" w:color="auto"/>
              <w:left w:val="nil"/>
              <w:bottom w:val="nil"/>
              <w:right w:val="nil"/>
            </w:tcBorders>
            <w:hideMark/>
          </w:tcPr>
          <w:p w14:paraId="4416249C" w14:textId="1EAA39B3" w:rsidR="000E33D8" w:rsidRPr="00E53258" w:rsidRDefault="000E33D8" w:rsidP="000E33D8">
            <w:pPr>
              <w:spacing w:line="256" w:lineRule="auto"/>
              <w:jc w:val="center"/>
              <w:rPr>
                <w:rFonts w:cs="Arial"/>
                <w:sz w:val="20"/>
                <w:szCs w:val="20"/>
              </w:rPr>
            </w:pPr>
            <w:r w:rsidRPr="00E53258">
              <w:rPr>
                <w:rFonts w:cs="Arial"/>
                <w:sz w:val="20"/>
                <w:szCs w:val="20"/>
              </w:rPr>
              <w:t>NEUROMUS ASPCTS EXER</w:t>
            </w:r>
          </w:p>
        </w:tc>
        <w:tc>
          <w:tcPr>
            <w:tcW w:w="1260" w:type="dxa"/>
            <w:tcBorders>
              <w:top w:val="single" w:sz="4" w:space="0" w:color="auto"/>
              <w:left w:val="nil"/>
              <w:bottom w:val="nil"/>
              <w:right w:val="nil"/>
            </w:tcBorders>
            <w:hideMark/>
          </w:tcPr>
          <w:p w14:paraId="20874380" w14:textId="77777777" w:rsidR="000E33D8" w:rsidRPr="00E53258" w:rsidRDefault="000E33D8" w:rsidP="000E33D8">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00353C47" w14:textId="735D3246" w:rsidR="000E33D8" w:rsidRPr="00E53258" w:rsidRDefault="000E33D8" w:rsidP="000E33D8">
            <w:pPr>
              <w:spacing w:line="256" w:lineRule="auto"/>
              <w:jc w:val="center"/>
              <w:rPr>
                <w:rFonts w:cs="Arial"/>
                <w:sz w:val="20"/>
                <w:szCs w:val="20"/>
              </w:rPr>
            </w:pPr>
            <w:r w:rsidRPr="00E53258">
              <w:rPr>
                <w:rFonts w:cs="Arial"/>
                <w:sz w:val="20"/>
                <w:szCs w:val="20"/>
              </w:rPr>
              <w:t>8</w:t>
            </w:r>
          </w:p>
        </w:tc>
      </w:tr>
      <w:tr w:rsidR="000E33D8" w:rsidRPr="00E53258" w14:paraId="64367204" w14:textId="77777777" w:rsidTr="00824672">
        <w:trPr>
          <w:jc w:val="center"/>
        </w:trPr>
        <w:tc>
          <w:tcPr>
            <w:tcW w:w="1368" w:type="dxa"/>
            <w:tcBorders>
              <w:top w:val="single" w:sz="4" w:space="0" w:color="auto"/>
              <w:left w:val="nil"/>
              <w:bottom w:val="nil"/>
              <w:right w:val="nil"/>
            </w:tcBorders>
          </w:tcPr>
          <w:p w14:paraId="0FEB4751" w14:textId="25B220B5" w:rsidR="000E33D8" w:rsidRPr="00E53258" w:rsidRDefault="000E33D8" w:rsidP="000E33D8">
            <w:pPr>
              <w:spacing w:line="256" w:lineRule="auto"/>
              <w:jc w:val="center"/>
              <w:rPr>
                <w:rFonts w:cs="Arial"/>
                <w:sz w:val="20"/>
                <w:szCs w:val="20"/>
              </w:rPr>
            </w:pPr>
            <w:r w:rsidRPr="00E53258">
              <w:rPr>
                <w:rFonts w:cs="Arial"/>
                <w:sz w:val="20"/>
                <w:szCs w:val="20"/>
              </w:rPr>
              <w:t>Summer-B</w:t>
            </w:r>
          </w:p>
        </w:tc>
        <w:tc>
          <w:tcPr>
            <w:tcW w:w="1530" w:type="dxa"/>
            <w:tcBorders>
              <w:top w:val="single" w:sz="4" w:space="0" w:color="auto"/>
              <w:left w:val="nil"/>
              <w:bottom w:val="nil"/>
              <w:right w:val="nil"/>
            </w:tcBorders>
          </w:tcPr>
          <w:p w14:paraId="501BAEA4" w14:textId="51F54E7C"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5107969B" w14:textId="366D5AA5"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2B2987A9" w14:textId="67389D56" w:rsidR="000E33D8" w:rsidRPr="00E53258" w:rsidRDefault="000E33D8" w:rsidP="000E33D8">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tcPr>
          <w:p w14:paraId="73461F94" w14:textId="44CA6C24" w:rsidR="000E33D8" w:rsidRPr="00E53258" w:rsidRDefault="000E33D8" w:rsidP="000E33D8">
            <w:pPr>
              <w:spacing w:line="256" w:lineRule="auto"/>
              <w:jc w:val="center"/>
              <w:rPr>
                <w:rFonts w:cs="Arial"/>
                <w:sz w:val="20"/>
                <w:szCs w:val="20"/>
              </w:rPr>
            </w:pPr>
            <w:r w:rsidRPr="00E53258">
              <w:rPr>
                <w:rFonts w:cs="Arial"/>
                <w:sz w:val="20"/>
                <w:szCs w:val="20"/>
              </w:rPr>
              <w:t>31</w:t>
            </w:r>
          </w:p>
        </w:tc>
      </w:tr>
      <w:tr w:rsidR="000E33D8" w:rsidRPr="00E53258" w14:paraId="0B86A1AE" w14:textId="77777777" w:rsidTr="00824672">
        <w:trPr>
          <w:jc w:val="center"/>
        </w:trPr>
        <w:tc>
          <w:tcPr>
            <w:tcW w:w="1368" w:type="dxa"/>
            <w:tcBorders>
              <w:top w:val="single" w:sz="4" w:space="0" w:color="auto"/>
              <w:left w:val="nil"/>
              <w:bottom w:val="nil"/>
              <w:right w:val="nil"/>
            </w:tcBorders>
          </w:tcPr>
          <w:p w14:paraId="78B8DBE8" w14:textId="77777777" w:rsidR="000E33D8" w:rsidRPr="00E53258" w:rsidRDefault="000E33D8" w:rsidP="000E33D8">
            <w:pPr>
              <w:spacing w:line="256" w:lineRule="auto"/>
              <w:jc w:val="center"/>
              <w:rPr>
                <w:rFonts w:cs="Arial"/>
                <w:sz w:val="20"/>
                <w:szCs w:val="20"/>
              </w:rPr>
            </w:pPr>
          </w:p>
        </w:tc>
        <w:tc>
          <w:tcPr>
            <w:tcW w:w="1530" w:type="dxa"/>
            <w:tcBorders>
              <w:top w:val="single" w:sz="4" w:space="0" w:color="auto"/>
              <w:left w:val="nil"/>
              <w:bottom w:val="nil"/>
              <w:right w:val="nil"/>
            </w:tcBorders>
          </w:tcPr>
          <w:p w14:paraId="66D93A02" w14:textId="77777777" w:rsidR="000E33D8" w:rsidRPr="00E53258" w:rsidRDefault="000E33D8" w:rsidP="000E33D8">
            <w:pPr>
              <w:spacing w:line="256" w:lineRule="auto"/>
              <w:jc w:val="center"/>
              <w:rPr>
                <w:rFonts w:cs="Arial"/>
                <w:sz w:val="20"/>
                <w:szCs w:val="20"/>
              </w:rPr>
            </w:pPr>
          </w:p>
        </w:tc>
        <w:tc>
          <w:tcPr>
            <w:tcW w:w="4050" w:type="dxa"/>
            <w:tcBorders>
              <w:top w:val="single" w:sz="4" w:space="0" w:color="auto"/>
              <w:left w:val="nil"/>
              <w:bottom w:val="nil"/>
              <w:right w:val="nil"/>
            </w:tcBorders>
          </w:tcPr>
          <w:p w14:paraId="369339C4" w14:textId="77777777" w:rsidR="000E33D8" w:rsidRPr="00E53258" w:rsidRDefault="000E33D8" w:rsidP="000E33D8">
            <w:pPr>
              <w:spacing w:line="256" w:lineRule="auto"/>
              <w:jc w:val="center"/>
              <w:rPr>
                <w:rFonts w:cs="Arial"/>
                <w:sz w:val="20"/>
                <w:szCs w:val="20"/>
              </w:rPr>
            </w:pPr>
          </w:p>
        </w:tc>
        <w:tc>
          <w:tcPr>
            <w:tcW w:w="1260" w:type="dxa"/>
            <w:tcBorders>
              <w:top w:val="single" w:sz="4" w:space="0" w:color="auto"/>
              <w:left w:val="nil"/>
              <w:bottom w:val="nil"/>
              <w:right w:val="nil"/>
            </w:tcBorders>
          </w:tcPr>
          <w:p w14:paraId="491BE247" w14:textId="77777777" w:rsidR="000E33D8" w:rsidRPr="00E53258" w:rsidRDefault="000E33D8" w:rsidP="000E33D8">
            <w:pPr>
              <w:spacing w:line="256" w:lineRule="auto"/>
              <w:jc w:val="center"/>
              <w:rPr>
                <w:rFonts w:cs="Arial"/>
                <w:sz w:val="20"/>
                <w:szCs w:val="20"/>
              </w:rPr>
            </w:pPr>
          </w:p>
        </w:tc>
        <w:tc>
          <w:tcPr>
            <w:tcW w:w="1368" w:type="dxa"/>
            <w:tcBorders>
              <w:top w:val="single" w:sz="4" w:space="0" w:color="auto"/>
              <w:left w:val="nil"/>
              <w:bottom w:val="nil"/>
              <w:right w:val="nil"/>
            </w:tcBorders>
          </w:tcPr>
          <w:p w14:paraId="4DC4A1F9" w14:textId="77777777" w:rsidR="000E33D8" w:rsidRPr="00E53258" w:rsidRDefault="000E33D8" w:rsidP="000E33D8">
            <w:pPr>
              <w:spacing w:line="256" w:lineRule="auto"/>
              <w:jc w:val="center"/>
              <w:rPr>
                <w:rFonts w:cs="Arial"/>
                <w:sz w:val="20"/>
                <w:szCs w:val="20"/>
              </w:rPr>
            </w:pPr>
          </w:p>
        </w:tc>
      </w:tr>
    </w:tbl>
    <w:p w14:paraId="07E54CC2" w14:textId="2238FD29" w:rsidR="0082735A" w:rsidRPr="00E53258" w:rsidRDefault="0082735A" w:rsidP="0082735A">
      <w:pPr>
        <w:pStyle w:val="section2"/>
        <w:rPr>
          <w:rFonts w:ascii="Arial" w:hAnsi="Arial" w:cs="Arial"/>
          <w:bCs w:val="0"/>
          <w:sz w:val="20"/>
          <w:szCs w:val="20"/>
        </w:rPr>
      </w:pPr>
      <w:r w:rsidRPr="00E53258">
        <w:rPr>
          <w:rFonts w:ascii="Arial" w:hAnsi="Arial" w:cs="Arial"/>
          <w:bCs w:val="0"/>
          <w:sz w:val="20"/>
          <w:szCs w:val="20"/>
        </w:rPr>
        <w:t>2021</w:t>
      </w:r>
    </w:p>
    <w:p w14:paraId="02BE5957" w14:textId="77777777" w:rsidR="0082735A" w:rsidRPr="00E53258" w:rsidRDefault="0082735A" w:rsidP="0082735A">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82735A" w:rsidRPr="00E53258" w14:paraId="1DF6B590" w14:textId="77777777" w:rsidTr="006E37EF">
        <w:trPr>
          <w:jc w:val="center"/>
        </w:trPr>
        <w:tc>
          <w:tcPr>
            <w:tcW w:w="1368" w:type="dxa"/>
            <w:tcBorders>
              <w:top w:val="nil"/>
              <w:left w:val="nil"/>
              <w:bottom w:val="single" w:sz="4" w:space="0" w:color="auto"/>
              <w:right w:val="nil"/>
            </w:tcBorders>
            <w:hideMark/>
          </w:tcPr>
          <w:p w14:paraId="5B760E2F" w14:textId="77777777" w:rsidR="0082735A" w:rsidRPr="00E53258" w:rsidRDefault="0082735A" w:rsidP="00153384">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5B0B0807" w14:textId="77777777" w:rsidR="0082735A" w:rsidRPr="00E53258" w:rsidRDefault="0082735A" w:rsidP="00153384">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13FD50D" w14:textId="77777777" w:rsidR="0082735A" w:rsidRPr="00E53258" w:rsidRDefault="0082735A" w:rsidP="00153384">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18DD2BC4" w14:textId="77777777" w:rsidR="0082735A" w:rsidRPr="00E53258" w:rsidRDefault="0082735A" w:rsidP="00153384">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77E4C216" w14:textId="77777777" w:rsidR="0082735A" w:rsidRPr="00E53258" w:rsidRDefault="0082735A" w:rsidP="00153384">
            <w:pPr>
              <w:spacing w:line="256" w:lineRule="auto"/>
              <w:jc w:val="center"/>
              <w:rPr>
                <w:rFonts w:cs="Arial"/>
                <w:b/>
                <w:sz w:val="20"/>
                <w:szCs w:val="20"/>
              </w:rPr>
            </w:pPr>
            <w:r w:rsidRPr="00E53258">
              <w:rPr>
                <w:rFonts w:cs="Arial"/>
                <w:b/>
                <w:sz w:val="20"/>
                <w:szCs w:val="20"/>
              </w:rPr>
              <w:t>Enrollment</w:t>
            </w:r>
          </w:p>
        </w:tc>
      </w:tr>
      <w:tr w:rsidR="0082735A" w:rsidRPr="00E53258" w14:paraId="765C637C" w14:textId="77777777" w:rsidTr="006E37EF">
        <w:trPr>
          <w:jc w:val="center"/>
        </w:trPr>
        <w:tc>
          <w:tcPr>
            <w:tcW w:w="1368" w:type="dxa"/>
            <w:tcBorders>
              <w:top w:val="single" w:sz="4" w:space="0" w:color="auto"/>
              <w:left w:val="nil"/>
              <w:bottom w:val="nil"/>
              <w:right w:val="nil"/>
            </w:tcBorders>
            <w:hideMark/>
          </w:tcPr>
          <w:p w14:paraId="1CA01AA0"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452A2046" w14:textId="77777777" w:rsidR="0082735A" w:rsidRPr="00E53258" w:rsidRDefault="0082735A" w:rsidP="00153384">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7C250773" w14:textId="77777777" w:rsidR="0082735A" w:rsidRPr="00E53258" w:rsidRDefault="0082735A" w:rsidP="00153384">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9BC7CE" w14:textId="77777777" w:rsidR="0082735A" w:rsidRPr="00E53258" w:rsidRDefault="0082735A" w:rsidP="00153384">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7A4CFB94" w14:textId="77777777" w:rsidR="0082735A" w:rsidRPr="00E53258" w:rsidRDefault="0082735A" w:rsidP="00153384">
            <w:pPr>
              <w:spacing w:line="256" w:lineRule="auto"/>
              <w:jc w:val="center"/>
              <w:rPr>
                <w:rFonts w:cs="Arial"/>
                <w:sz w:val="20"/>
                <w:szCs w:val="20"/>
              </w:rPr>
            </w:pPr>
            <w:r w:rsidRPr="00E53258">
              <w:rPr>
                <w:rFonts w:cs="Arial"/>
                <w:sz w:val="20"/>
                <w:szCs w:val="20"/>
              </w:rPr>
              <w:t>45</w:t>
            </w:r>
          </w:p>
        </w:tc>
      </w:tr>
      <w:tr w:rsidR="0082735A" w:rsidRPr="00E53258" w14:paraId="1EE8FF7D" w14:textId="77777777" w:rsidTr="006E37EF">
        <w:trPr>
          <w:jc w:val="center"/>
        </w:trPr>
        <w:tc>
          <w:tcPr>
            <w:tcW w:w="1368" w:type="dxa"/>
            <w:tcBorders>
              <w:top w:val="single" w:sz="4" w:space="0" w:color="auto"/>
              <w:left w:val="nil"/>
              <w:bottom w:val="nil"/>
              <w:right w:val="nil"/>
            </w:tcBorders>
            <w:hideMark/>
          </w:tcPr>
          <w:p w14:paraId="0517DD47"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7F90AECD" w14:textId="6FBB9129" w:rsidR="0082735A" w:rsidRPr="00E53258" w:rsidRDefault="0082735A" w:rsidP="00153384">
            <w:pPr>
              <w:spacing w:line="256" w:lineRule="auto"/>
              <w:jc w:val="center"/>
              <w:rPr>
                <w:rFonts w:cs="Arial"/>
                <w:sz w:val="20"/>
                <w:szCs w:val="20"/>
              </w:rPr>
            </w:pPr>
            <w:r w:rsidRPr="00E53258">
              <w:rPr>
                <w:rFonts w:cs="Arial"/>
                <w:sz w:val="20"/>
                <w:szCs w:val="20"/>
              </w:rPr>
              <w:t>KIN 75</w:t>
            </w:r>
            <w:r w:rsidR="00AD6286" w:rsidRPr="00E53258">
              <w:rPr>
                <w:rFonts w:cs="Arial"/>
                <w:sz w:val="20"/>
                <w:szCs w:val="20"/>
              </w:rPr>
              <w:t>30</w:t>
            </w:r>
          </w:p>
        </w:tc>
        <w:tc>
          <w:tcPr>
            <w:tcW w:w="4050" w:type="dxa"/>
            <w:tcBorders>
              <w:top w:val="single" w:sz="4" w:space="0" w:color="auto"/>
              <w:left w:val="nil"/>
              <w:bottom w:val="nil"/>
              <w:right w:val="nil"/>
            </w:tcBorders>
            <w:hideMark/>
          </w:tcPr>
          <w:p w14:paraId="6C8EEFA6" w14:textId="633CD8B0" w:rsidR="0082735A" w:rsidRPr="00E53258" w:rsidRDefault="006E37EF" w:rsidP="00153384">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428C92D7" w14:textId="77777777" w:rsidR="0082735A" w:rsidRPr="00E53258" w:rsidRDefault="0082735A" w:rsidP="00153384">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25EA0C5C" w14:textId="436AACB0" w:rsidR="0082735A" w:rsidRPr="00E53258" w:rsidRDefault="00AD6286" w:rsidP="00153384">
            <w:pPr>
              <w:spacing w:line="256" w:lineRule="auto"/>
              <w:jc w:val="center"/>
              <w:rPr>
                <w:rFonts w:cs="Arial"/>
                <w:sz w:val="20"/>
                <w:szCs w:val="20"/>
              </w:rPr>
            </w:pPr>
            <w:r w:rsidRPr="00E53258">
              <w:rPr>
                <w:rFonts w:cs="Arial"/>
                <w:sz w:val="20"/>
                <w:szCs w:val="20"/>
              </w:rPr>
              <w:t>4</w:t>
            </w:r>
          </w:p>
        </w:tc>
      </w:tr>
      <w:tr w:rsidR="0082735A" w:rsidRPr="00E53258" w14:paraId="08A6A90F" w14:textId="77777777" w:rsidTr="006E37EF">
        <w:trPr>
          <w:jc w:val="center"/>
        </w:trPr>
        <w:tc>
          <w:tcPr>
            <w:tcW w:w="1368" w:type="dxa"/>
            <w:tcBorders>
              <w:top w:val="single" w:sz="4" w:space="0" w:color="auto"/>
              <w:left w:val="nil"/>
              <w:bottom w:val="nil"/>
              <w:right w:val="nil"/>
            </w:tcBorders>
            <w:hideMark/>
          </w:tcPr>
          <w:p w14:paraId="0781DD37"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C10331E" w14:textId="77777777" w:rsidR="0082735A" w:rsidRPr="00E53258" w:rsidRDefault="0082735A" w:rsidP="00153384">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3485B8DA" w14:textId="77777777" w:rsidR="0082735A" w:rsidRPr="00E53258" w:rsidRDefault="0082735A" w:rsidP="00153384">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09114A75" w14:textId="77777777" w:rsidR="0082735A" w:rsidRPr="00E53258" w:rsidRDefault="0082735A" w:rsidP="00153384">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77621403" w14:textId="77777777" w:rsidR="0082735A" w:rsidRPr="00E53258" w:rsidRDefault="0082735A" w:rsidP="00153384">
            <w:pPr>
              <w:spacing w:line="256" w:lineRule="auto"/>
              <w:jc w:val="center"/>
              <w:rPr>
                <w:rFonts w:cs="Arial"/>
                <w:sz w:val="20"/>
                <w:szCs w:val="20"/>
              </w:rPr>
            </w:pPr>
            <w:r w:rsidRPr="00E53258">
              <w:rPr>
                <w:rFonts w:cs="Arial"/>
                <w:sz w:val="20"/>
                <w:szCs w:val="20"/>
              </w:rPr>
              <w:t>2</w:t>
            </w:r>
          </w:p>
        </w:tc>
      </w:tr>
      <w:tr w:rsidR="0082735A" w:rsidRPr="00E53258" w14:paraId="65FE8434" w14:textId="77777777" w:rsidTr="006E37EF">
        <w:trPr>
          <w:jc w:val="center"/>
        </w:trPr>
        <w:tc>
          <w:tcPr>
            <w:tcW w:w="1368" w:type="dxa"/>
            <w:tcBorders>
              <w:top w:val="single" w:sz="4" w:space="0" w:color="auto"/>
              <w:left w:val="nil"/>
              <w:bottom w:val="nil"/>
              <w:right w:val="nil"/>
            </w:tcBorders>
            <w:hideMark/>
          </w:tcPr>
          <w:p w14:paraId="7CB06290" w14:textId="77777777" w:rsidR="0082735A" w:rsidRPr="00E53258" w:rsidRDefault="0082735A"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5C21E68" w14:textId="77777777" w:rsidR="0082735A" w:rsidRPr="00E53258" w:rsidRDefault="0082735A" w:rsidP="00153384">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3154B6E" w14:textId="77777777" w:rsidR="0082735A" w:rsidRPr="00E53258" w:rsidRDefault="0082735A" w:rsidP="00153384">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72FB9805" w14:textId="761A6168" w:rsidR="0082735A" w:rsidRPr="00E53258" w:rsidRDefault="0082735A" w:rsidP="00153384">
            <w:pPr>
              <w:spacing w:line="256" w:lineRule="auto"/>
              <w:jc w:val="center"/>
              <w:rPr>
                <w:rFonts w:cs="Arial"/>
                <w:sz w:val="20"/>
                <w:szCs w:val="20"/>
              </w:rPr>
            </w:pPr>
            <w:r w:rsidRPr="00E53258">
              <w:rPr>
                <w:rFonts w:cs="Arial"/>
                <w:sz w:val="20"/>
                <w:szCs w:val="20"/>
              </w:rPr>
              <w:t>00</w:t>
            </w:r>
            <w:r w:rsidR="00AD6286" w:rsidRPr="00E53258">
              <w:rPr>
                <w:rFonts w:cs="Arial"/>
                <w:sz w:val="20"/>
                <w:szCs w:val="20"/>
              </w:rPr>
              <w:t>3</w:t>
            </w:r>
          </w:p>
        </w:tc>
        <w:tc>
          <w:tcPr>
            <w:tcW w:w="1368" w:type="dxa"/>
            <w:tcBorders>
              <w:top w:val="single" w:sz="4" w:space="0" w:color="auto"/>
              <w:left w:val="nil"/>
              <w:bottom w:val="nil"/>
              <w:right w:val="nil"/>
            </w:tcBorders>
            <w:hideMark/>
          </w:tcPr>
          <w:p w14:paraId="3903E896" w14:textId="4CE8789F" w:rsidR="0082735A" w:rsidRPr="00E53258" w:rsidRDefault="0082735A" w:rsidP="00153384">
            <w:pPr>
              <w:spacing w:line="256" w:lineRule="auto"/>
              <w:jc w:val="center"/>
              <w:rPr>
                <w:rFonts w:cs="Arial"/>
                <w:sz w:val="20"/>
                <w:szCs w:val="20"/>
              </w:rPr>
            </w:pPr>
            <w:r w:rsidRPr="00E53258">
              <w:rPr>
                <w:rFonts w:cs="Arial"/>
                <w:sz w:val="20"/>
                <w:szCs w:val="20"/>
              </w:rPr>
              <w:t>4</w:t>
            </w:r>
            <w:r w:rsidR="00AD6286" w:rsidRPr="00E53258">
              <w:rPr>
                <w:rFonts w:cs="Arial"/>
                <w:sz w:val="20"/>
                <w:szCs w:val="20"/>
              </w:rPr>
              <w:t>2</w:t>
            </w:r>
          </w:p>
        </w:tc>
      </w:tr>
      <w:tr w:rsidR="006E37EF" w:rsidRPr="00E53258" w14:paraId="165A44C7" w14:textId="77777777" w:rsidTr="006E37EF">
        <w:trPr>
          <w:jc w:val="center"/>
        </w:trPr>
        <w:tc>
          <w:tcPr>
            <w:tcW w:w="1368" w:type="dxa"/>
            <w:tcBorders>
              <w:top w:val="single" w:sz="4" w:space="0" w:color="auto"/>
              <w:left w:val="nil"/>
              <w:bottom w:val="nil"/>
              <w:right w:val="nil"/>
            </w:tcBorders>
            <w:hideMark/>
          </w:tcPr>
          <w:p w14:paraId="7022A431" w14:textId="046017AE" w:rsidR="006E37EF" w:rsidRPr="00E53258" w:rsidRDefault="006E37EF"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C01DBD1" w14:textId="43D1A5D1" w:rsidR="006E37EF" w:rsidRPr="00E53258" w:rsidRDefault="006E37EF" w:rsidP="00153384">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hideMark/>
          </w:tcPr>
          <w:p w14:paraId="6E5AD00B" w14:textId="28377192" w:rsidR="006E37EF" w:rsidRPr="00E53258" w:rsidRDefault="006E37EF" w:rsidP="00153384">
            <w:pPr>
              <w:spacing w:line="256" w:lineRule="auto"/>
              <w:jc w:val="center"/>
              <w:rPr>
                <w:rFonts w:cs="Arial"/>
                <w:sz w:val="20"/>
                <w:szCs w:val="20"/>
              </w:rPr>
            </w:pPr>
            <w:r w:rsidRPr="00E53258">
              <w:rPr>
                <w:rFonts w:cs="Arial"/>
                <w:sz w:val="20"/>
                <w:szCs w:val="20"/>
              </w:rPr>
              <w:t>EXERCISE METABOLISM</w:t>
            </w:r>
          </w:p>
        </w:tc>
        <w:tc>
          <w:tcPr>
            <w:tcW w:w="1260" w:type="dxa"/>
            <w:tcBorders>
              <w:top w:val="single" w:sz="4" w:space="0" w:color="auto"/>
              <w:left w:val="nil"/>
              <w:bottom w:val="nil"/>
              <w:right w:val="nil"/>
            </w:tcBorders>
            <w:hideMark/>
          </w:tcPr>
          <w:p w14:paraId="2CEC1E39" w14:textId="6A9FCAFC" w:rsidR="006E37EF" w:rsidRPr="00E53258" w:rsidRDefault="006E37EF" w:rsidP="00153384">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79503DA8" w14:textId="673BB56D" w:rsidR="006E37EF" w:rsidRPr="00E53258" w:rsidRDefault="006E37EF" w:rsidP="00153384">
            <w:pPr>
              <w:spacing w:line="256" w:lineRule="auto"/>
              <w:jc w:val="center"/>
              <w:rPr>
                <w:rFonts w:cs="Arial"/>
                <w:sz w:val="20"/>
                <w:szCs w:val="20"/>
              </w:rPr>
            </w:pPr>
            <w:r w:rsidRPr="00E53258">
              <w:rPr>
                <w:rFonts w:cs="Arial"/>
                <w:sz w:val="20"/>
                <w:szCs w:val="20"/>
              </w:rPr>
              <w:t>7</w:t>
            </w:r>
          </w:p>
        </w:tc>
      </w:tr>
      <w:tr w:rsidR="006E37EF" w:rsidRPr="00E53258" w14:paraId="68CBD5ED" w14:textId="77777777" w:rsidTr="006E37EF">
        <w:trPr>
          <w:jc w:val="center"/>
        </w:trPr>
        <w:tc>
          <w:tcPr>
            <w:tcW w:w="1368" w:type="dxa"/>
            <w:tcBorders>
              <w:top w:val="single" w:sz="4" w:space="0" w:color="auto"/>
              <w:left w:val="nil"/>
              <w:bottom w:val="nil"/>
              <w:right w:val="nil"/>
            </w:tcBorders>
            <w:hideMark/>
          </w:tcPr>
          <w:p w14:paraId="200D4BC1" w14:textId="7955F1C9" w:rsidR="006E37EF" w:rsidRPr="00E53258" w:rsidRDefault="006E37EF"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91FED33" w14:textId="6453F463" w:rsidR="006E37EF" w:rsidRPr="00E53258" w:rsidRDefault="006E37EF" w:rsidP="00153384">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18DB9F50" w14:textId="5F6ABEAD" w:rsidR="006E37EF" w:rsidRPr="00E53258" w:rsidRDefault="006E37EF" w:rsidP="00153384">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3C7B751D" w14:textId="36CCF58E" w:rsidR="006E37EF" w:rsidRPr="00E53258" w:rsidRDefault="006E37EF" w:rsidP="00153384">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6748A416" w14:textId="2A4200C1" w:rsidR="006E37EF" w:rsidRPr="00E53258" w:rsidRDefault="006E37EF" w:rsidP="00153384">
            <w:pPr>
              <w:spacing w:line="256" w:lineRule="auto"/>
              <w:jc w:val="center"/>
              <w:rPr>
                <w:rFonts w:cs="Arial"/>
                <w:sz w:val="20"/>
                <w:szCs w:val="20"/>
              </w:rPr>
            </w:pPr>
            <w:r w:rsidRPr="00E53258">
              <w:rPr>
                <w:rFonts w:cs="Arial"/>
                <w:sz w:val="20"/>
                <w:szCs w:val="20"/>
              </w:rPr>
              <w:t>1</w:t>
            </w:r>
          </w:p>
        </w:tc>
      </w:tr>
      <w:tr w:rsidR="006E37EF" w:rsidRPr="00E53258" w14:paraId="4810ADED" w14:textId="77777777" w:rsidTr="006E37EF">
        <w:trPr>
          <w:jc w:val="center"/>
        </w:trPr>
        <w:tc>
          <w:tcPr>
            <w:tcW w:w="1368" w:type="dxa"/>
            <w:tcBorders>
              <w:top w:val="single" w:sz="4" w:space="0" w:color="auto"/>
              <w:left w:val="nil"/>
              <w:bottom w:val="nil"/>
              <w:right w:val="nil"/>
            </w:tcBorders>
          </w:tcPr>
          <w:p w14:paraId="4C7854FD" w14:textId="7DF72AE3" w:rsidR="006E37EF" w:rsidRPr="00E53258" w:rsidRDefault="006E37EF" w:rsidP="00153384">
            <w:pPr>
              <w:spacing w:line="256" w:lineRule="auto"/>
              <w:jc w:val="center"/>
              <w:rPr>
                <w:rFonts w:cs="Arial"/>
                <w:sz w:val="20"/>
                <w:szCs w:val="20"/>
              </w:rPr>
            </w:pPr>
          </w:p>
        </w:tc>
        <w:tc>
          <w:tcPr>
            <w:tcW w:w="1530" w:type="dxa"/>
            <w:tcBorders>
              <w:top w:val="single" w:sz="4" w:space="0" w:color="auto"/>
              <w:left w:val="nil"/>
              <w:bottom w:val="nil"/>
              <w:right w:val="nil"/>
            </w:tcBorders>
          </w:tcPr>
          <w:p w14:paraId="3F614355" w14:textId="2EF4BCAE" w:rsidR="006E37EF" w:rsidRPr="00E53258" w:rsidRDefault="006E37EF" w:rsidP="00153384">
            <w:pPr>
              <w:spacing w:line="256" w:lineRule="auto"/>
              <w:jc w:val="center"/>
              <w:rPr>
                <w:rFonts w:cs="Arial"/>
                <w:sz w:val="20"/>
                <w:szCs w:val="20"/>
              </w:rPr>
            </w:pPr>
          </w:p>
        </w:tc>
        <w:tc>
          <w:tcPr>
            <w:tcW w:w="4050" w:type="dxa"/>
            <w:tcBorders>
              <w:top w:val="single" w:sz="4" w:space="0" w:color="auto"/>
              <w:left w:val="nil"/>
              <w:bottom w:val="nil"/>
              <w:right w:val="nil"/>
            </w:tcBorders>
          </w:tcPr>
          <w:p w14:paraId="1160E10F" w14:textId="529B6815" w:rsidR="006E37EF" w:rsidRPr="00E53258" w:rsidRDefault="006E37EF" w:rsidP="00153384">
            <w:pPr>
              <w:spacing w:line="256" w:lineRule="auto"/>
              <w:jc w:val="center"/>
              <w:rPr>
                <w:rFonts w:cs="Arial"/>
                <w:sz w:val="20"/>
                <w:szCs w:val="20"/>
              </w:rPr>
            </w:pPr>
          </w:p>
        </w:tc>
        <w:tc>
          <w:tcPr>
            <w:tcW w:w="1260" w:type="dxa"/>
            <w:tcBorders>
              <w:top w:val="single" w:sz="4" w:space="0" w:color="auto"/>
              <w:left w:val="nil"/>
              <w:bottom w:val="nil"/>
              <w:right w:val="nil"/>
            </w:tcBorders>
          </w:tcPr>
          <w:p w14:paraId="4CA6B35F" w14:textId="0BFBB6AB" w:rsidR="006E37EF" w:rsidRPr="00E53258" w:rsidRDefault="006E37EF" w:rsidP="00153384">
            <w:pPr>
              <w:spacing w:line="256" w:lineRule="auto"/>
              <w:jc w:val="center"/>
              <w:rPr>
                <w:rFonts w:cs="Arial"/>
                <w:sz w:val="20"/>
                <w:szCs w:val="20"/>
              </w:rPr>
            </w:pPr>
          </w:p>
        </w:tc>
        <w:tc>
          <w:tcPr>
            <w:tcW w:w="1368" w:type="dxa"/>
            <w:tcBorders>
              <w:top w:val="single" w:sz="4" w:space="0" w:color="auto"/>
              <w:left w:val="nil"/>
              <w:bottom w:val="nil"/>
              <w:right w:val="nil"/>
            </w:tcBorders>
          </w:tcPr>
          <w:p w14:paraId="323C22D2" w14:textId="4EBB8C21" w:rsidR="006E37EF" w:rsidRPr="00E53258" w:rsidRDefault="006E37EF" w:rsidP="00153384">
            <w:pPr>
              <w:spacing w:line="256" w:lineRule="auto"/>
              <w:jc w:val="center"/>
              <w:rPr>
                <w:rFonts w:cs="Arial"/>
                <w:sz w:val="20"/>
                <w:szCs w:val="20"/>
              </w:rPr>
            </w:pPr>
          </w:p>
        </w:tc>
      </w:tr>
    </w:tbl>
    <w:p w14:paraId="11085659" w14:textId="77777777" w:rsidR="0082735A" w:rsidRPr="00E53258" w:rsidRDefault="0082735A" w:rsidP="004D4032">
      <w:pPr>
        <w:pStyle w:val="section1"/>
        <w:rPr>
          <w:rFonts w:ascii="Arial" w:hAnsi="Arial" w:cs="Arial"/>
          <w:bCs w:val="0"/>
          <w:sz w:val="20"/>
          <w:szCs w:val="20"/>
        </w:rPr>
      </w:pPr>
    </w:p>
    <w:p w14:paraId="2DC7BD85"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2020</w:t>
      </w:r>
    </w:p>
    <w:p w14:paraId="62BE7340"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2C69997A" w14:textId="77777777" w:rsidTr="004D4032">
        <w:trPr>
          <w:jc w:val="center"/>
        </w:trPr>
        <w:tc>
          <w:tcPr>
            <w:tcW w:w="1368" w:type="dxa"/>
            <w:tcBorders>
              <w:top w:val="nil"/>
              <w:left w:val="nil"/>
              <w:bottom w:val="single" w:sz="4" w:space="0" w:color="auto"/>
              <w:right w:val="nil"/>
            </w:tcBorders>
            <w:hideMark/>
          </w:tcPr>
          <w:p w14:paraId="3F585995"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3B718238"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0C9D7710"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0FED56B0"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1F23686B"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00C1F080" w14:textId="77777777" w:rsidTr="004D4032">
        <w:trPr>
          <w:jc w:val="center"/>
        </w:trPr>
        <w:tc>
          <w:tcPr>
            <w:tcW w:w="1368" w:type="dxa"/>
            <w:tcBorders>
              <w:top w:val="single" w:sz="4" w:space="0" w:color="auto"/>
              <w:left w:val="nil"/>
              <w:bottom w:val="nil"/>
              <w:right w:val="nil"/>
            </w:tcBorders>
            <w:hideMark/>
          </w:tcPr>
          <w:p w14:paraId="6A31B78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05AD0EC"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070DB286"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86686A"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46608B04" w14:textId="77777777" w:rsidR="004D4032" w:rsidRPr="00E53258" w:rsidRDefault="004D4032">
            <w:pPr>
              <w:spacing w:line="256" w:lineRule="auto"/>
              <w:jc w:val="center"/>
              <w:rPr>
                <w:rFonts w:cs="Arial"/>
                <w:sz w:val="20"/>
                <w:szCs w:val="20"/>
              </w:rPr>
            </w:pPr>
            <w:r w:rsidRPr="00E53258">
              <w:rPr>
                <w:rFonts w:cs="Arial"/>
                <w:sz w:val="20"/>
                <w:szCs w:val="20"/>
              </w:rPr>
              <w:t>45</w:t>
            </w:r>
          </w:p>
        </w:tc>
      </w:tr>
      <w:tr w:rsidR="004D4032" w:rsidRPr="00E53258" w14:paraId="28E924ED" w14:textId="77777777" w:rsidTr="004D4032">
        <w:trPr>
          <w:jc w:val="center"/>
        </w:trPr>
        <w:tc>
          <w:tcPr>
            <w:tcW w:w="1368" w:type="dxa"/>
            <w:tcBorders>
              <w:top w:val="single" w:sz="4" w:space="0" w:color="auto"/>
              <w:left w:val="nil"/>
              <w:bottom w:val="nil"/>
              <w:right w:val="nil"/>
            </w:tcBorders>
            <w:hideMark/>
          </w:tcPr>
          <w:p w14:paraId="2B33FC06"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04583B6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47EB15B3"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0AC5639" w14:textId="77777777" w:rsidR="004D4032" w:rsidRPr="00E53258" w:rsidRDefault="004D4032">
            <w:pPr>
              <w:spacing w:line="256" w:lineRule="auto"/>
              <w:jc w:val="center"/>
              <w:rPr>
                <w:rFonts w:cs="Arial"/>
                <w:sz w:val="20"/>
                <w:szCs w:val="20"/>
              </w:rPr>
            </w:pPr>
            <w:r w:rsidRPr="00E53258">
              <w:rPr>
                <w:rFonts w:cs="Arial"/>
                <w:sz w:val="20"/>
                <w:szCs w:val="20"/>
              </w:rPr>
              <w:t>009</w:t>
            </w:r>
          </w:p>
        </w:tc>
        <w:tc>
          <w:tcPr>
            <w:tcW w:w="1368" w:type="dxa"/>
            <w:tcBorders>
              <w:top w:val="single" w:sz="4" w:space="0" w:color="auto"/>
              <w:left w:val="nil"/>
              <w:bottom w:val="nil"/>
              <w:right w:val="nil"/>
            </w:tcBorders>
            <w:hideMark/>
          </w:tcPr>
          <w:p w14:paraId="0E7490F1"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5249D9E8" w14:textId="77777777" w:rsidTr="004D4032">
        <w:trPr>
          <w:jc w:val="center"/>
        </w:trPr>
        <w:tc>
          <w:tcPr>
            <w:tcW w:w="1368" w:type="dxa"/>
            <w:tcBorders>
              <w:top w:val="single" w:sz="4" w:space="0" w:color="auto"/>
              <w:left w:val="nil"/>
              <w:bottom w:val="nil"/>
              <w:right w:val="nil"/>
            </w:tcBorders>
            <w:hideMark/>
          </w:tcPr>
          <w:p w14:paraId="133A547E" w14:textId="77777777" w:rsidR="004D4032" w:rsidRPr="00E53258" w:rsidRDefault="004D4032">
            <w:pPr>
              <w:spacing w:line="256" w:lineRule="auto"/>
              <w:jc w:val="center"/>
              <w:rPr>
                <w:rFonts w:cs="Arial"/>
                <w:sz w:val="20"/>
                <w:szCs w:val="20"/>
              </w:rPr>
            </w:pPr>
            <w:r w:rsidRPr="00E53258">
              <w:rPr>
                <w:rFonts w:cs="Arial"/>
                <w:sz w:val="20"/>
                <w:szCs w:val="20"/>
              </w:rPr>
              <w:lastRenderedPageBreak/>
              <w:t>Fall</w:t>
            </w:r>
          </w:p>
        </w:tc>
        <w:tc>
          <w:tcPr>
            <w:tcW w:w="1530" w:type="dxa"/>
            <w:tcBorders>
              <w:top w:val="single" w:sz="4" w:space="0" w:color="auto"/>
              <w:left w:val="nil"/>
              <w:bottom w:val="nil"/>
              <w:right w:val="nil"/>
            </w:tcBorders>
            <w:hideMark/>
          </w:tcPr>
          <w:p w14:paraId="3FC828AF"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7CCDA347"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77FDD599"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FF843B1" w14:textId="77777777" w:rsidR="004D4032" w:rsidRPr="00E53258" w:rsidRDefault="004D4032">
            <w:pPr>
              <w:spacing w:line="256" w:lineRule="auto"/>
              <w:jc w:val="center"/>
              <w:rPr>
                <w:rFonts w:cs="Arial"/>
                <w:sz w:val="20"/>
                <w:szCs w:val="20"/>
              </w:rPr>
            </w:pPr>
            <w:r w:rsidRPr="00E53258">
              <w:rPr>
                <w:rFonts w:cs="Arial"/>
                <w:sz w:val="20"/>
                <w:szCs w:val="20"/>
              </w:rPr>
              <w:t>14</w:t>
            </w:r>
          </w:p>
        </w:tc>
      </w:tr>
      <w:tr w:rsidR="004D4032" w:rsidRPr="00E53258" w14:paraId="086FC2A3" w14:textId="77777777" w:rsidTr="004D4032">
        <w:trPr>
          <w:jc w:val="center"/>
        </w:trPr>
        <w:tc>
          <w:tcPr>
            <w:tcW w:w="1368" w:type="dxa"/>
            <w:tcBorders>
              <w:top w:val="single" w:sz="4" w:space="0" w:color="auto"/>
              <w:left w:val="nil"/>
              <w:bottom w:val="nil"/>
              <w:right w:val="nil"/>
            </w:tcBorders>
            <w:hideMark/>
          </w:tcPr>
          <w:p w14:paraId="763975BD"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566D969" w14:textId="77777777" w:rsidR="004D4032" w:rsidRPr="00E53258" w:rsidRDefault="004D4032">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25AF4D77" w14:textId="77777777" w:rsidR="004D4032" w:rsidRPr="00E53258" w:rsidRDefault="004D4032">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513B8A2C"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74309FCF"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0EA3044D" w14:textId="77777777" w:rsidTr="004D4032">
        <w:trPr>
          <w:jc w:val="center"/>
        </w:trPr>
        <w:tc>
          <w:tcPr>
            <w:tcW w:w="1368" w:type="dxa"/>
            <w:tcBorders>
              <w:top w:val="single" w:sz="4" w:space="0" w:color="auto"/>
              <w:left w:val="nil"/>
              <w:bottom w:val="nil"/>
              <w:right w:val="nil"/>
            </w:tcBorders>
            <w:hideMark/>
          </w:tcPr>
          <w:p w14:paraId="428A9333"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93DD6E7"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346A51C8"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6DD034C7"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6785AF4D"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06F01E3C" w14:textId="77777777" w:rsidTr="004D4032">
        <w:trPr>
          <w:jc w:val="center"/>
        </w:trPr>
        <w:tc>
          <w:tcPr>
            <w:tcW w:w="1368" w:type="dxa"/>
            <w:tcBorders>
              <w:top w:val="single" w:sz="4" w:space="0" w:color="auto"/>
              <w:left w:val="nil"/>
              <w:bottom w:val="nil"/>
              <w:right w:val="nil"/>
            </w:tcBorders>
            <w:hideMark/>
          </w:tcPr>
          <w:p w14:paraId="1EE8C3F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62B25A81"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6F46F228"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FC4ECEF"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10C23ECE" w14:textId="77777777" w:rsidR="004D4032" w:rsidRPr="00E53258" w:rsidRDefault="004D4032">
            <w:pPr>
              <w:spacing w:line="256" w:lineRule="auto"/>
              <w:jc w:val="center"/>
              <w:rPr>
                <w:rFonts w:cs="Arial"/>
                <w:sz w:val="20"/>
                <w:szCs w:val="20"/>
              </w:rPr>
            </w:pPr>
            <w:r w:rsidRPr="00E53258">
              <w:rPr>
                <w:rFonts w:cs="Arial"/>
                <w:sz w:val="20"/>
                <w:szCs w:val="20"/>
              </w:rPr>
              <w:t>45</w:t>
            </w:r>
          </w:p>
        </w:tc>
      </w:tr>
      <w:tr w:rsidR="004D4032" w:rsidRPr="00E53258" w14:paraId="49FDB443" w14:textId="77777777" w:rsidTr="004D4032">
        <w:trPr>
          <w:jc w:val="center"/>
        </w:trPr>
        <w:tc>
          <w:tcPr>
            <w:tcW w:w="1368" w:type="dxa"/>
            <w:tcBorders>
              <w:top w:val="single" w:sz="4" w:space="0" w:color="auto"/>
              <w:left w:val="nil"/>
              <w:bottom w:val="nil"/>
              <w:right w:val="nil"/>
            </w:tcBorders>
            <w:hideMark/>
          </w:tcPr>
          <w:p w14:paraId="44C49C8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5B5610C"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5A58F52E"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1C2CE2A" w14:textId="77777777" w:rsidR="004D4032" w:rsidRPr="00E53258" w:rsidRDefault="004D4032">
            <w:pPr>
              <w:spacing w:line="256" w:lineRule="auto"/>
              <w:jc w:val="center"/>
              <w:rPr>
                <w:rFonts w:cs="Arial"/>
                <w:sz w:val="20"/>
                <w:szCs w:val="20"/>
              </w:rPr>
            </w:pPr>
            <w:r w:rsidRPr="00E53258">
              <w:rPr>
                <w:rFonts w:cs="Arial"/>
                <w:sz w:val="20"/>
                <w:szCs w:val="20"/>
              </w:rPr>
              <w:t>007</w:t>
            </w:r>
          </w:p>
        </w:tc>
        <w:tc>
          <w:tcPr>
            <w:tcW w:w="1368" w:type="dxa"/>
            <w:tcBorders>
              <w:top w:val="single" w:sz="4" w:space="0" w:color="auto"/>
              <w:left w:val="nil"/>
              <w:bottom w:val="nil"/>
              <w:right w:val="nil"/>
            </w:tcBorders>
            <w:hideMark/>
          </w:tcPr>
          <w:p w14:paraId="496BDCAD"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34EC3EAD" w14:textId="77777777" w:rsidTr="004D4032">
        <w:trPr>
          <w:jc w:val="center"/>
        </w:trPr>
        <w:tc>
          <w:tcPr>
            <w:tcW w:w="1368" w:type="dxa"/>
            <w:tcBorders>
              <w:top w:val="single" w:sz="4" w:space="0" w:color="auto"/>
              <w:left w:val="nil"/>
              <w:bottom w:val="nil"/>
              <w:right w:val="nil"/>
            </w:tcBorders>
            <w:hideMark/>
          </w:tcPr>
          <w:p w14:paraId="24F938E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80878C5" w14:textId="77777777" w:rsidR="004D4032" w:rsidRPr="00E53258" w:rsidRDefault="004D4032">
            <w:pPr>
              <w:spacing w:line="256" w:lineRule="auto"/>
              <w:jc w:val="center"/>
              <w:rPr>
                <w:rFonts w:cs="Arial"/>
                <w:sz w:val="20"/>
                <w:szCs w:val="20"/>
              </w:rPr>
            </w:pPr>
            <w:r w:rsidRPr="00E53258">
              <w:rPr>
                <w:rFonts w:cs="Arial"/>
                <w:sz w:val="20"/>
                <w:szCs w:val="20"/>
              </w:rPr>
              <w:t>KIN 7550</w:t>
            </w:r>
          </w:p>
        </w:tc>
        <w:tc>
          <w:tcPr>
            <w:tcW w:w="4050" w:type="dxa"/>
            <w:tcBorders>
              <w:top w:val="single" w:sz="4" w:space="0" w:color="auto"/>
              <w:left w:val="nil"/>
              <w:bottom w:val="nil"/>
              <w:right w:val="nil"/>
            </w:tcBorders>
            <w:hideMark/>
          </w:tcPr>
          <w:p w14:paraId="480DCD4C" w14:textId="77777777" w:rsidR="004D4032" w:rsidRPr="00E53258" w:rsidRDefault="004D4032">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5489AB22"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40771EFA" w14:textId="77777777" w:rsidR="004D4032" w:rsidRPr="00E53258" w:rsidRDefault="004D4032">
            <w:pPr>
              <w:spacing w:line="256" w:lineRule="auto"/>
              <w:jc w:val="center"/>
              <w:rPr>
                <w:rFonts w:cs="Arial"/>
                <w:sz w:val="20"/>
                <w:szCs w:val="20"/>
              </w:rPr>
            </w:pPr>
            <w:r w:rsidRPr="00E53258">
              <w:rPr>
                <w:rFonts w:cs="Arial"/>
                <w:sz w:val="20"/>
                <w:szCs w:val="20"/>
              </w:rPr>
              <w:t>10</w:t>
            </w:r>
          </w:p>
        </w:tc>
      </w:tr>
      <w:tr w:rsidR="004D4032" w:rsidRPr="00E53258" w14:paraId="350D692B" w14:textId="77777777" w:rsidTr="004D4032">
        <w:trPr>
          <w:jc w:val="center"/>
        </w:trPr>
        <w:tc>
          <w:tcPr>
            <w:tcW w:w="1368" w:type="dxa"/>
            <w:tcBorders>
              <w:top w:val="single" w:sz="4" w:space="0" w:color="auto"/>
              <w:left w:val="nil"/>
              <w:bottom w:val="nil"/>
              <w:right w:val="nil"/>
            </w:tcBorders>
            <w:hideMark/>
          </w:tcPr>
          <w:p w14:paraId="662D553A"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42B7EDD" w14:textId="77777777" w:rsidR="004D4032" w:rsidRPr="00E53258" w:rsidRDefault="004D4032">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43AEDA99" w14:textId="77777777" w:rsidR="004D4032" w:rsidRPr="00E53258" w:rsidRDefault="004D4032">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2604F23B"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26CD8253"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315494C1" w14:textId="77777777" w:rsidTr="004D4032">
        <w:trPr>
          <w:jc w:val="center"/>
        </w:trPr>
        <w:tc>
          <w:tcPr>
            <w:tcW w:w="1368" w:type="dxa"/>
            <w:tcBorders>
              <w:top w:val="single" w:sz="4" w:space="0" w:color="auto"/>
              <w:left w:val="nil"/>
              <w:bottom w:val="nil"/>
              <w:right w:val="nil"/>
            </w:tcBorders>
            <w:hideMark/>
          </w:tcPr>
          <w:p w14:paraId="5E88673E"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1EDA073"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043116FA"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6A4B14F6"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5D701EA5" w14:textId="77777777" w:rsidR="004D4032" w:rsidRPr="00E53258" w:rsidRDefault="004D4032">
            <w:pPr>
              <w:spacing w:line="256" w:lineRule="auto"/>
              <w:jc w:val="center"/>
              <w:rPr>
                <w:rFonts w:cs="Arial"/>
                <w:sz w:val="20"/>
                <w:szCs w:val="20"/>
              </w:rPr>
            </w:pPr>
            <w:r w:rsidRPr="00E53258">
              <w:rPr>
                <w:rFonts w:cs="Arial"/>
                <w:sz w:val="20"/>
                <w:szCs w:val="20"/>
              </w:rPr>
              <w:t>3</w:t>
            </w:r>
          </w:p>
        </w:tc>
      </w:tr>
    </w:tbl>
    <w:p w14:paraId="14DB90C6"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2019</w:t>
      </w:r>
    </w:p>
    <w:p w14:paraId="464DBB8B"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0C1A224C" w14:textId="77777777" w:rsidTr="004D4032">
        <w:trPr>
          <w:jc w:val="center"/>
        </w:trPr>
        <w:tc>
          <w:tcPr>
            <w:tcW w:w="1368" w:type="dxa"/>
            <w:tcBorders>
              <w:top w:val="nil"/>
              <w:left w:val="nil"/>
              <w:bottom w:val="single" w:sz="4" w:space="0" w:color="auto"/>
              <w:right w:val="nil"/>
            </w:tcBorders>
            <w:hideMark/>
          </w:tcPr>
          <w:p w14:paraId="2F20A581"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127A0FD2"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6FBDA97A"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5A1BA461"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717E0F34"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303C1F49" w14:textId="77777777" w:rsidTr="004D4032">
        <w:trPr>
          <w:jc w:val="center"/>
        </w:trPr>
        <w:tc>
          <w:tcPr>
            <w:tcW w:w="1368" w:type="dxa"/>
            <w:tcBorders>
              <w:top w:val="single" w:sz="4" w:space="0" w:color="auto"/>
              <w:left w:val="nil"/>
              <w:bottom w:val="nil"/>
              <w:right w:val="nil"/>
            </w:tcBorders>
            <w:hideMark/>
          </w:tcPr>
          <w:p w14:paraId="61A2805E"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32239048"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1962F6D8"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4A48A66"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375E1AEF" w14:textId="77777777" w:rsidR="004D4032" w:rsidRPr="00E53258" w:rsidRDefault="004D4032">
            <w:pPr>
              <w:spacing w:line="256" w:lineRule="auto"/>
              <w:jc w:val="center"/>
              <w:rPr>
                <w:rFonts w:cs="Arial"/>
                <w:sz w:val="20"/>
                <w:szCs w:val="20"/>
              </w:rPr>
            </w:pPr>
            <w:r w:rsidRPr="00E53258">
              <w:rPr>
                <w:rFonts w:cs="Arial"/>
                <w:sz w:val="20"/>
                <w:szCs w:val="20"/>
              </w:rPr>
              <w:t>47</w:t>
            </w:r>
          </w:p>
        </w:tc>
      </w:tr>
      <w:tr w:rsidR="004D4032" w:rsidRPr="00E53258" w14:paraId="69243A53" w14:textId="77777777" w:rsidTr="004D4032">
        <w:trPr>
          <w:jc w:val="center"/>
        </w:trPr>
        <w:tc>
          <w:tcPr>
            <w:tcW w:w="1368" w:type="dxa"/>
            <w:tcBorders>
              <w:top w:val="single" w:sz="4" w:space="0" w:color="auto"/>
              <w:left w:val="nil"/>
              <w:bottom w:val="nil"/>
              <w:right w:val="nil"/>
            </w:tcBorders>
            <w:hideMark/>
          </w:tcPr>
          <w:p w14:paraId="0D8912E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EA70A86"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494B9204"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732D8D66"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35967C1D" w14:textId="77777777" w:rsidR="004D4032" w:rsidRPr="00E53258" w:rsidRDefault="004D4032">
            <w:pPr>
              <w:spacing w:line="256" w:lineRule="auto"/>
              <w:jc w:val="center"/>
              <w:rPr>
                <w:rFonts w:cs="Arial"/>
                <w:sz w:val="20"/>
                <w:szCs w:val="20"/>
              </w:rPr>
            </w:pPr>
            <w:r w:rsidRPr="00E53258">
              <w:rPr>
                <w:rFonts w:cs="Arial"/>
                <w:sz w:val="20"/>
                <w:szCs w:val="20"/>
              </w:rPr>
              <w:t>43</w:t>
            </w:r>
          </w:p>
        </w:tc>
      </w:tr>
      <w:tr w:rsidR="004D4032" w:rsidRPr="00E53258" w14:paraId="548D7726" w14:textId="77777777" w:rsidTr="004D4032">
        <w:trPr>
          <w:jc w:val="center"/>
        </w:trPr>
        <w:tc>
          <w:tcPr>
            <w:tcW w:w="1368" w:type="dxa"/>
            <w:tcBorders>
              <w:top w:val="single" w:sz="4" w:space="0" w:color="auto"/>
              <w:left w:val="nil"/>
              <w:bottom w:val="nil"/>
              <w:right w:val="nil"/>
            </w:tcBorders>
            <w:hideMark/>
          </w:tcPr>
          <w:p w14:paraId="2DDE818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4C1C1027"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6BA48886"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2166D26" w14:textId="77777777" w:rsidR="004D4032" w:rsidRPr="00E53258" w:rsidRDefault="004D4032">
            <w:pPr>
              <w:spacing w:line="256" w:lineRule="auto"/>
              <w:jc w:val="center"/>
              <w:rPr>
                <w:rFonts w:cs="Arial"/>
                <w:sz w:val="20"/>
                <w:szCs w:val="20"/>
              </w:rPr>
            </w:pPr>
            <w:r w:rsidRPr="00E53258">
              <w:rPr>
                <w:rFonts w:cs="Arial"/>
                <w:sz w:val="20"/>
                <w:szCs w:val="20"/>
              </w:rPr>
              <w:t>008</w:t>
            </w:r>
          </w:p>
        </w:tc>
        <w:tc>
          <w:tcPr>
            <w:tcW w:w="1368" w:type="dxa"/>
            <w:tcBorders>
              <w:top w:val="single" w:sz="4" w:space="0" w:color="auto"/>
              <w:left w:val="nil"/>
              <w:bottom w:val="nil"/>
              <w:right w:val="nil"/>
            </w:tcBorders>
            <w:hideMark/>
          </w:tcPr>
          <w:p w14:paraId="51661702"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42C6FB22" w14:textId="77777777" w:rsidTr="004D4032">
        <w:trPr>
          <w:jc w:val="center"/>
        </w:trPr>
        <w:tc>
          <w:tcPr>
            <w:tcW w:w="1368" w:type="dxa"/>
            <w:tcBorders>
              <w:top w:val="single" w:sz="4" w:space="0" w:color="auto"/>
              <w:left w:val="nil"/>
              <w:bottom w:val="nil"/>
              <w:right w:val="nil"/>
            </w:tcBorders>
            <w:hideMark/>
          </w:tcPr>
          <w:p w14:paraId="3484A8FD"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6053D2CA"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0ACA8A45"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17272859" w14:textId="77777777" w:rsidR="004D4032" w:rsidRPr="00E53258" w:rsidRDefault="004D4032">
            <w:pPr>
              <w:spacing w:line="256" w:lineRule="auto"/>
              <w:jc w:val="center"/>
              <w:rPr>
                <w:rFonts w:cs="Arial"/>
                <w:sz w:val="20"/>
                <w:szCs w:val="20"/>
              </w:rPr>
            </w:pPr>
            <w:r w:rsidRPr="00E53258">
              <w:rPr>
                <w:rFonts w:cs="Arial"/>
                <w:sz w:val="20"/>
                <w:szCs w:val="20"/>
              </w:rPr>
              <w:t>006</w:t>
            </w:r>
          </w:p>
        </w:tc>
        <w:tc>
          <w:tcPr>
            <w:tcW w:w="1368" w:type="dxa"/>
            <w:tcBorders>
              <w:top w:val="single" w:sz="4" w:space="0" w:color="auto"/>
              <w:left w:val="nil"/>
              <w:bottom w:val="nil"/>
              <w:right w:val="nil"/>
            </w:tcBorders>
            <w:hideMark/>
          </w:tcPr>
          <w:p w14:paraId="5443A969"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7CB12AC4" w14:textId="77777777" w:rsidTr="004D4032">
        <w:trPr>
          <w:jc w:val="center"/>
        </w:trPr>
        <w:tc>
          <w:tcPr>
            <w:tcW w:w="1368" w:type="dxa"/>
            <w:tcBorders>
              <w:top w:val="single" w:sz="4" w:space="0" w:color="auto"/>
              <w:left w:val="nil"/>
              <w:bottom w:val="nil"/>
              <w:right w:val="nil"/>
            </w:tcBorders>
            <w:hideMark/>
          </w:tcPr>
          <w:p w14:paraId="2BD5E200"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74BE860"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461E8490"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1BD0726A"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26C207C7"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44D80873" w14:textId="77777777" w:rsidTr="004D4032">
        <w:trPr>
          <w:jc w:val="center"/>
        </w:trPr>
        <w:tc>
          <w:tcPr>
            <w:tcW w:w="1368" w:type="dxa"/>
            <w:tcBorders>
              <w:top w:val="single" w:sz="4" w:space="0" w:color="auto"/>
              <w:left w:val="nil"/>
              <w:bottom w:val="nil"/>
              <w:right w:val="nil"/>
            </w:tcBorders>
            <w:hideMark/>
          </w:tcPr>
          <w:p w14:paraId="33C29A5D"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BA8B0AF"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218F0DAE"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80C9977"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6668281F"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0CCD1D0D" w14:textId="77777777" w:rsidTr="004D4032">
        <w:trPr>
          <w:jc w:val="center"/>
        </w:trPr>
        <w:tc>
          <w:tcPr>
            <w:tcW w:w="1368" w:type="dxa"/>
            <w:tcBorders>
              <w:top w:val="single" w:sz="4" w:space="0" w:color="auto"/>
              <w:left w:val="nil"/>
              <w:bottom w:val="nil"/>
              <w:right w:val="nil"/>
            </w:tcBorders>
            <w:hideMark/>
          </w:tcPr>
          <w:p w14:paraId="7FC00E6B"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5F62D0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50299598"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665CC953" w14:textId="77777777" w:rsidR="004D4032" w:rsidRPr="00E53258" w:rsidRDefault="004D4032">
            <w:pPr>
              <w:spacing w:line="256" w:lineRule="auto"/>
              <w:jc w:val="center"/>
              <w:rPr>
                <w:rFonts w:cs="Arial"/>
                <w:sz w:val="20"/>
                <w:szCs w:val="20"/>
              </w:rPr>
            </w:pPr>
            <w:r w:rsidRPr="00E53258">
              <w:rPr>
                <w:rFonts w:cs="Arial"/>
                <w:sz w:val="20"/>
                <w:szCs w:val="20"/>
              </w:rPr>
              <w:t>008</w:t>
            </w:r>
          </w:p>
        </w:tc>
        <w:tc>
          <w:tcPr>
            <w:tcW w:w="1368" w:type="dxa"/>
            <w:tcBorders>
              <w:top w:val="single" w:sz="4" w:space="0" w:color="auto"/>
              <w:left w:val="nil"/>
              <w:bottom w:val="nil"/>
              <w:right w:val="nil"/>
            </w:tcBorders>
            <w:hideMark/>
          </w:tcPr>
          <w:p w14:paraId="10A45E94"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15878A53" w14:textId="77777777" w:rsidTr="004D4032">
        <w:trPr>
          <w:jc w:val="center"/>
        </w:trPr>
        <w:tc>
          <w:tcPr>
            <w:tcW w:w="1368" w:type="dxa"/>
            <w:tcBorders>
              <w:top w:val="single" w:sz="4" w:space="0" w:color="auto"/>
              <w:left w:val="nil"/>
              <w:bottom w:val="nil"/>
              <w:right w:val="nil"/>
            </w:tcBorders>
            <w:hideMark/>
          </w:tcPr>
          <w:p w14:paraId="33E02190"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87460BD"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63AFFAD0"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7135FAB1" w14:textId="77777777" w:rsidR="004D4032" w:rsidRPr="00E53258" w:rsidRDefault="004D4032">
            <w:pPr>
              <w:spacing w:line="256" w:lineRule="auto"/>
              <w:jc w:val="center"/>
              <w:rPr>
                <w:rFonts w:cs="Arial"/>
                <w:sz w:val="20"/>
                <w:szCs w:val="20"/>
              </w:rPr>
            </w:pPr>
            <w:r w:rsidRPr="00E53258">
              <w:rPr>
                <w:rFonts w:cs="Arial"/>
                <w:sz w:val="20"/>
                <w:szCs w:val="20"/>
              </w:rPr>
              <w:t>006</w:t>
            </w:r>
          </w:p>
        </w:tc>
        <w:tc>
          <w:tcPr>
            <w:tcW w:w="1368" w:type="dxa"/>
            <w:tcBorders>
              <w:top w:val="single" w:sz="4" w:space="0" w:color="auto"/>
              <w:left w:val="nil"/>
              <w:bottom w:val="nil"/>
              <w:right w:val="nil"/>
            </w:tcBorders>
            <w:hideMark/>
          </w:tcPr>
          <w:p w14:paraId="3EDF3F2D" w14:textId="77777777" w:rsidR="004D4032" w:rsidRPr="00E53258" w:rsidRDefault="004D4032">
            <w:pPr>
              <w:spacing w:line="256" w:lineRule="auto"/>
              <w:jc w:val="center"/>
              <w:rPr>
                <w:rFonts w:cs="Arial"/>
                <w:sz w:val="20"/>
                <w:szCs w:val="20"/>
              </w:rPr>
            </w:pPr>
            <w:r w:rsidRPr="00E53258">
              <w:rPr>
                <w:rFonts w:cs="Arial"/>
                <w:sz w:val="20"/>
                <w:szCs w:val="20"/>
              </w:rPr>
              <w:t>2</w:t>
            </w:r>
          </w:p>
        </w:tc>
      </w:tr>
    </w:tbl>
    <w:p w14:paraId="0BD257FD"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2018</w:t>
      </w:r>
    </w:p>
    <w:p w14:paraId="1F86437A"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16BFCADF" w14:textId="77777777" w:rsidTr="004D4032">
        <w:trPr>
          <w:jc w:val="center"/>
        </w:trPr>
        <w:tc>
          <w:tcPr>
            <w:tcW w:w="1368" w:type="dxa"/>
            <w:tcBorders>
              <w:top w:val="nil"/>
              <w:left w:val="nil"/>
              <w:bottom w:val="single" w:sz="4" w:space="0" w:color="auto"/>
              <w:right w:val="nil"/>
            </w:tcBorders>
            <w:hideMark/>
          </w:tcPr>
          <w:p w14:paraId="7CD76C7E"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6F6A216B"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5910B9E"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38778F14"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5DB8D492"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138094EF" w14:textId="77777777" w:rsidTr="0082735A">
        <w:trPr>
          <w:trHeight w:val="593"/>
          <w:jc w:val="center"/>
        </w:trPr>
        <w:tc>
          <w:tcPr>
            <w:tcW w:w="1368" w:type="dxa"/>
            <w:tcBorders>
              <w:top w:val="single" w:sz="4" w:space="0" w:color="auto"/>
              <w:left w:val="nil"/>
              <w:bottom w:val="nil"/>
              <w:right w:val="nil"/>
            </w:tcBorders>
            <w:hideMark/>
          </w:tcPr>
          <w:p w14:paraId="56D67AB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7D2EB709"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0430DE71"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61D2466D"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AE4B856" w14:textId="77777777" w:rsidR="004D4032" w:rsidRPr="00E53258" w:rsidRDefault="004D4032">
            <w:pPr>
              <w:spacing w:line="256" w:lineRule="auto"/>
              <w:jc w:val="center"/>
              <w:rPr>
                <w:rFonts w:cs="Arial"/>
                <w:sz w:val="20"/>
                <w:szCs w:val="20"/>
              </w:rPr>
            </w:pPr>
            <w:r w:rsidRPr="00E53258">
              <w:rPr>
                <w:rFonts w:cs="Arial"/>
                <w:sz w:val="20"/>
                <w:szCs w:val="20"/>
              </w:rPr>
              <w:t>55</w:t>
            </w:r>
          </w:p>
        </w:tc>
      </w:tr>
      <w:tr w:rsidR="004D4032" w:rsidRPr="00E53258" w14:paraId="46423DFE" w14:textId="77777777" w:rsidTr="004D4032">
        <w:trPr>
          <w:jc w:val="center"/>
        </w:trPr>
        <w:tc>
          <w:tcPr>
            <w:tcW w:w="1368" w:type="dxa"/>
            <w:tcBorders>
              <w:top w:val="single" w:sz="4" w:space="0" w:color="auto"/>
              <w:left w:val="nil"/>
              <w:bottom w:val="nil"/>
              <w:right w:val="nil"/>
            </w:tcBorders>
            <w:hideMark/>
          </w:tcPr>
          <w:p w14:paraId="46DE588F"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AF8479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01DEEC9C"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6027C91A" w14:textId="77777777" w:rsidR="004D4032" w:rsidRPr="00E53258" w:rsidRDefault="004D4032">
            <w:pPr>
              <w:spacing w:line="256" w:lineRule="auto"/>
              <w:jc w:val="center"/>
              <w:rPr>
                <w:rFonts w:cs="Arial"/>
                <w:sz w:val="20"/>
                <w:szCs w:val="20"/>
              </w:rPr>
            </w:pPr>
            <w:r w:rsidRPr="00E53258">
              <w:rPr>
                <w:rFonts w:cs="Arial"/>
                <w:sz w:val="20"/>
                <w:szCs w:val="20"/>
              </w:rPr>
              <w:t>010</w:t>
            </w:r>
          </w:p>
        </w:tc>
        <w:tc>
          <w:tcPr>
            <w:tcW w:w="1368" w:type="dxa"/>
            <w:tcBorders>
              <w:top w:val="single" w:sz="4" w:space="0" w:color="auto"/>
              <w:left w:val="nil"/>
              <w:bottom w:val="nil"/>
              <w:right w:val="nil"/>
            </w:tcBorders>
            <w:hideMark/>
          </w:tcPr>
          <w:p w14:paraId="715ADFA2"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351BB0B5" w14:textId="77777777" w:rsidTr="004D4032">
        <w:trPr>
          <w:jc w:val="center"/>
        </w:trPr>
        <w:tc>
          <w:tcPr>
            <w:tcW w:w="1368" w:type="dxa"/>
            <w:tcBorders>
              <w:top w:val="single" w:sz="4" w:space="0" w:color="auto"/>
              <w:left w:val="nil"/>
              <w:bottom w:val="nil"/>
              <w:right w:val="nil"/>
            </w:tcBorders>
            <w:hideMark/>
          </w:tcPr>
          <w:p w14:paraId="765101BA"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CBC2F37"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7A6C0128"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1C7553DE"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C1F3AB2" w14:textId="77777777" w:rsidR="004D4032" w:rsidRPr="00E53258" w:rsidRDefault="004D4032">
            <w:pPr>
              <w:spacing w:line="256" w:lineRule="auto"/>
              <w:jc w:val="center"/>
              <w:rPr>
                <w:rFonts w:cs="Arial"/>
                <w:sz w:val="20"/>
                <w:szCs w:val="20"/>
              </w:rPr>
            </w:pPr>
            <w:r w:rsidRPr="00E53258">
              <w:rPr>
                <w:rFonts w:cs="Arial"/>
                <w:sz w:val="20"/>
                <w:szCs w:val="20"/>
              </w:rPr>
              <w:t>15</w:t>
            </w:r>
          </w:p>
        </w:tc>
      </w:tr>
      <w:tr w:rsidR="004D4032" w:rsidRPr="00E53258" w14:paraId="58122B2A" w14:textId="77777777" w:rsidTr="004D4032">
        <w:trPr>
          <w:jc w:val="center"/>
        </w:trPr>
        <w:tc>
          <w:tcPr>
            <w:tcW w:w="1368" w:type="dxa"/>
            <w:tcBorders>
              <w:top w:val="single" w:sz="4" w:space="0" w:color="auto"/>
              <w:left w:val="nil"/>
              <w:bottom w:val="nil"/>
              <w:right w:val="nil"/>
            </w:tcBorders>
            <w:hideMark/>
          </w:tcPr>
          <w:p w14:paraId="0256D4C4"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582D21D8"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6782F9D"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5BC78A34"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10DC383" w14:textId="77777777" w:rsidR="004D4032" w:rsidRPr="00E53258" w:rsidRDefault="004D4032">
            <w:pPr>
              <w:spacing w:line="256" w:lineRule="auto"/>
              <w:jc w:val="center"/>
              <w:rPr>
                <w:rFonts w:cs="Arial"/>
                <w:sz w:val="20"/>
                <w:szCs w:val="20"/>
              </w:rPr>
            </w:pPr>
            <w:r w:rsidRPr="00E53258">
              <w:rPr>
                <w:rFonts w:cs="Arial"/>
                <w:sz w:val="20"/>
                <w:szCs w:val="20"/>
              </w:rPr>
              <w:t>50</w:t>
            </w:r>
          </w:p>
        </w:tc>
      </w:tr>
      <w:tr w:rsidR="004D4032" w:rsidRPr="00E53258" w14:paraId="3543240E" w14:textId="77777777" w:rsidTr="004D4032">
        <w:trPr>
          <w:jc w:val="center"/>
        </w:trPr>
        <w:tc>
          <w:tcPr>
            <w:tcW w:w="1368" w:type="dxa"/>
            <w:tcBorders>
              <w:top w:val="single" w:sz="4" w:space="0" w:color="auto"/>
              <w:left w:val="nil"/>
              <w:bottom w:val="nil"/>
              <w:right w:val="nil"/>
            </w:tcBorders>
            <w:hideMark/>
          </w:tcPr>
          <w:p w14:paraId="4C0EDB66"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103BC88" w14:textId="77777777" w:rsidR="004D4032" w:rsidRPr="00E53258" w:rsidRDefault="004D4032">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hideMark/>
          </w:tcPr>
          <w:p w14:paraId="37649D80" w14:textId="77777777" w:rsidR="004D4032" w:rsidRPr="00E53258" w:rsidRDefault="004D4032">
            <w:pPr>
              <w:spacing w:line="256" w:lineRule="auto"/>
              <w:jc w:val="center"/>
              <w:rPr>
                <w:rFonts w:cs="Arial"/>
                <w:sz w:val="20"/>
                <w:szCs w:val="20"/>
              </w:rPr>
            </w:pPr>
            <w:r w:rsidRPr="00E53258">
              <w:rPr>
                <w:rFonts w:cs="Arial"/>
                <w:sz w:val="20"/>
                <w:szCs w:val="20"/>
              </w:rPr>
              <w:t>EXERCISE METABOLISM</w:t>
            </w:r>
          </w:p>
        </w:tc>
        <w:tc>
          <w:tcPr>
            <w:tcW w:w="1260" w:type="dxa"/>
            <w:tcBorders>
              <w:top w:val="single" w:sz="4" w:space="0" w:color="auto"/>
              <w:left w:val="nil"/>
              <w:bottom w:val="nil"/>
              <w:right w:val="nil"/>
            </w:tcBorders>
            <w:hideMark/>
          </w:tcPr>
          <w:p w14:paraId="29FB0727"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E4E19DE" w14:textId="77777777" w:rsidR="004D4032" w:rsidRPr="00E53258" w:rsidRDefault="004D4032">
            <w:pPr>
              <w:spacing w:line="256" w:lineRule="auto"/>
              <w:jc w:val="center"/>
              <w:rPr>
                <w:rFonts w:cs="Arial"/>
                <w:sz w:val="20"/>
                <w:szCs w:val="20"/>
              </w:rPr>
            </w:pPr>
            <w:r w:rsidRPr="00E53258">
              <w:rPr>
                <w:rFonts w:cs="Arial"/>
                <w:sz w:val="20"/>
                <w:szCs w:val="20"/>
              </w:rPr>
              <w:t>12</w:t>
            </w:r>
          </w:p>
        </w:tc>
      </w:tr>
    </w:tbl>
    <w:p w14:paraId="6BCAEEB9" w14:textId="2B569919"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2017</w:t>
      </w:r>
    </w:p>
    <w:p w14:paraId="63350D8A" w14:textId="77777777" w:rsidR="004D4032" w:rsidRPr="00E53258" w:rsidRDefault="004D4032" w:rsidP="004D4032">
      <w:pPr>
        <w:keepNext/>
        <w:rPr>
          <w:rFonts w:cs="Arial"/>
          <w:sz w:val="20"/>
          <w:szCs w:val="20"/>
        </w:rPr>
      </w:pPr>
    </w:p>
    <w:tbl>
      <w:tblPr>
        <w:tblW w:w="11355" w:type="dxa"/>
        <w:jc w:val="center"/>
        <w:tblLayout w:type="fixed"/>
        <w:tblLook w:val="04A0" w:firstRow="1" w:lastRow="0" w:firstColumn="1" w:lastColumn="0" w:noHBand="0" w:noVBand="1"/>
      </w:tblPr>
      <w:tblGrid>
        <w:gridCol w:w="1545"/>
        <w:gridCol w:w="1829"/>
        <w:gridCol w:w="4840"/>
        <w:gridCol w:w="1506"/>
        <w:gridCol w:w="1635"/>
      </w:tblGrid>
      <w:tr w:rsidR="004D4032" w:rsidRPr="00E53258" w14:paraId="57D9F697" w14:textId="77777777" w:rsidTr="00BA56F5">
        <w:trPr>
          <w:jc w:val="center"/>
        </w:trPr>
        <w:tc>
          <w:tcPr>
            <w:tcW w:w="1545" w:type="dxa"/>
            <w:tcBorders>
              <w:top w:val="nil"/>
              <w:left w:val="nil"/>
              <w:bottom w:val="single" w:sz="4" w:space="0" w:color="auto"/>
              <w:right w:val="nil"/>
            </w:tcBorders>
            <w:hideMark/>
          </w:tcPr>
          <w:p w14:paraId="05555B5A"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829" w:type="dxa"/>
            <w:tcBorders>
              <w:top w:val="nil"/>
              <w:left w:val="nil"/>
              <w:bottom w:val="single" w:sz="4" w:space="0" w:color="auto"/>
              <w:right w:val="nil"/>
            </w:tcBorders>
            <w:hideMark/>
          </w:tcPr>
          <w:p w14:paraId="369E349B"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840" w:type="dxa"/>
            <w:tcBorders>
              <w:top w:val="nil"/>
              <w:left w:val="nil"/>
              <w:bottom w:val="single" w:sz="4" w:space="0" w:color="auto"/>
              <w:right w:val="nil"/>
            </w:tcBorders>
            <w:hideMark/>
          </w:tcPr>
          <w:p w14:paraId="6E54FEE3"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506" w:type="dxa"/>
            <w:tcBorders>
              <w:top w:val="nil"/>
              <w:left w:val="nil"/>
              <w:bottom w:val="single" w:sz="4" w:space="0" w:color="auto"/>
              <w:right w:val="nil"/>
            </w:tcBorders>
            <w:hideMark/>
          </w:tcPr>
          <w:p w14:paraId="4DC34FD6"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635" w:type="dxa"/>
            <w:tcBorders>
              <w:top w:val="nil"/>
              <w:left w:val="nil"/>
              <w:bottom w:val="single" w:sz="4" w:space="0" w:color="auto"/>
              <w:right w:val="nil"/>
            </w:tcBorders>
            <w:hideMark/>
          </w:tcPr>
          <w:p w14:paraId="58DAAADE"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585FB1C2" w14:textId="77777777" w:rsidTr="00BA56F5">
        <w:trPr>
          <w:jc w:val="center"/>
        </w:trPr>
        <w:tc>
          <w:tcPr>
            <w:tcW w:w="1545" w:type="dxa"/>
            <w:tcBorders>
              <w:top w:val="single" w:sz="4" w:space="0" w:color="auto"/>
              <w:left w:val="nil"/>
              <w:bottom w:val="nil"/>
              <w:right w:val="nil"/>
            </w:tcBorders>
            <w:hideMark/>
          </w:tcPr>
          <w:p w14:paraId="5FD5E6EE"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829" w:type="dxa"/>
            <w:tcBorders>
              <w:top w:val="single" w:sz="4" w:space="0" w:color="auto"/>
              <w:left w:val="nil"/>
              <w:bottom w:val="nil"/>
              <w:right w:val="nil"/>
            </w:tcBorders>
            <w:hideMark/>
          </w:tcPr>
          <w:p w14:paraId="2C091DC4"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74C7B1DB"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2BFF0D9B"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635" w:type="dxa"/>
            <w:tcBorders>
              <w:top w:val="single" w:sz="4" w:space="0" w:color="auto"/>
              <w:left w:val="nil"/>
              <w:bottom w:val="nil"/>
              <w:right w:val="nil"/>
            </w:tcBorders>
            <w:hideMark/>
          </w:tcPr>
          <w:p w14:paraId="72B9AE46" w14:textId="77777777" w:rsidR="004D4032" w:rsidRPr="00E53258" w:rsidRDefault="004D4032">
            <w:pPr>
              <w:spacing w:line="256" w:lineRule="auto"/>
              <w:jc w:val="center"/>
              <w:rPr>
                <w:rFonts w:cs="Arial"/>
                <w:sz w:val="20"/>
                <w:szCs w:val="20"/>
              </w:rPr>
            </w:pPr>
            <w:r w:rsidRPr="00E53258">
              <w:rPr>
                <w:rFonts w:cs="Arial"/>
                <w:sz w:val="20"/>
                <w:szCs w:val="20"/>
              </w:rPr>
              <w:t>46</w:t>
            </w:r>
          </w:p>
        </w:tc>
      </w:tr>
      <w:tr w:rsidR="004D4032" w:rsidRPr="00E53258" w14:paraId="060EF505" w14:textId="77777777" w:rsidTr="00BA56F5">
        <w:trPr>
          <w:jc w:val="center"/>
        </w:trPr>
        <w:tc>
          <w:tcPr>
            <w:tcW w:w="1545" w:type="dxa"/>
            <w:tcBorders>
              <w:top w:val="single" w:sz="4" w:space="0" w:color="auto"/>
              <w:left w:val="nil"/>
              <w:bottom w:val="nil"/>
              <w:right w:val="nil"/>
            </w:tcBorders>
            <w:hideMark/>
          </w:tcPr>
          <w:p w14:paraId="6A3342E7"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829" w:type="dxa"/>
            <w:tcBorders>
              <w:top w:val="single" w:sz="4" w:space="0" w:color="auto"/>
              <w:left w:val="nil"/>
              <w:bottom w:val="nil"/>
              <w:right w:val="nil"/>
            </w:tcBorders>
            <w:hideMark/>
          </w:tcPr>
          <w:p w14:paraId="4B9A998B"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05014C7B"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1DDFBC24"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635" w:type="dxa"/>
            <w:tcBorders>
              <w:top w:val="single" w:sz="4" w:space="0" w:color="auto"/>
              <w:left w:val="nil"/>
              <w:bottom w:val="nil"/>
              <w:right w:val="nil"/>
            </w:tcBorders>
            <w:hideMark/>
          </w:tcPr>
          <w:p w14:paraId="2B41600F" w14:textId="77777777" w:rsidR="004D4032" w:rsidRPr="00E53258" w:rsidRDefault="004D4032">
            <w:pPr>
              <w:spacing w:line="256" w:lineRule="auto"/>
              <w:jc w:val="center"/>
              <w:rPr>
                <w:rFonts w:cs="Arial"/>
                <w:sz w:val="20"/>
                <w:szCs w:val="20"/>
              </w:rPr>
            </w:pPr>
            <w:r w:rsidRPr="00E53258">
              <w:rPr>
                <w:rFonts w:cs="Arial"/>
                <w:sz w:val="20"/>
                <w:szCs w:val="20"/>
              </w:rPr>
              <w:t>46</w:t>
            </w:r>
          </w:p>
        </w:tc>
      </w:tr>
      <w:tr w:rsidR="004D4032" w:rsidRPr="00E53258" w14:paraId="468E0152" w14:textId="77777777" w:rsidTr="00BA56F5">
        <w:trPr>
          <w:jc w:val="center"/>
        </w:trPr>
        <w:tc>
          <w:tcPr>
            <w:tcW w:w="1545" w:type="dxa"/>
            <w:tcBorders>
              <w:top w:val="single" w:sz="4" w:space="0" w:color="auto"/>
              <w:left w:val="nil"/>
              <w:bottom w:val="nil"/>
              <w:right w:val="nil"/>
            </w:tcBorders>
            <w:hideMark/>
          </w:tcPr>
          <w:p w14:paraId="68E48D94" w14:textId="77777777" w:rsidR="004D4032" w:rsidRPr="00E53258" w:rsidRDefault="004D4032">
            <w:pPr>
              <w:spacing w:line="256" w:lineRule="auto"/>
              <w:jc w:val="center"/>
              <w:rPr>
                <w:rFonts w:cs="Arial"/>
                <w:sz w:val="20"/>
                <w:szCs w:val="20"/>
              </w:rPr>
            </w:pPr>
            <w:r w:rsidRPr="00E53258">
              <w:rPr>
                <w:rFonts w:cs="Arial"/>
                <w:sz w:val="20"/>
                <w:szCs w:val="20"/>
              </w:rPr>
              <w:t>2nd Summer</w:t>
            </w:r>
          </w:p>
        </w:tc>
        <w:tc>
          <w:tcPr>
            <w:tcW w:w="1829" w:type="dxa"/>
            <w:tcBorders>
              <w:top w:val="single" w:sz="4" w:space="0" w:color="auto"/>
              <w:left w:val="nil"/>
              <w:bottom w:val="nil"/>
              <w:right w:val="nil"/>
            </w:tcBorders>
            <w:hideMark/>
          </w:tcPr>
          <w:p w14:paraId="2318475A"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75760057"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4AF7EFBB"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635" w:type="dxa"/>
            <w:tcBorders>
              <w:top w:val="single" w:sz="4" w:space="0" w:color="auto"/>
              <w:left w:val="nil"/>
              <w:bottom w:val="nil"/>
              <w:right w:val="nil"/>
            </w:tcBorders>
            <w:hideMark/>
          </w:tcPr>
          <w:p w14:paraId="24B4C8F4" w14:textId="77777777" w:rsidR="004D4032" w:rsidRPr="00E53258" w:rsidRDefault="004D4032">
            <w:pPr>
              <w:spacing w:line="256" w:lineRule="auto"/>
              <w:jc w:val="center"/>
              <w:rPr>
                <w:rFonts w:cs="Arial"/>
                <w:sz w:val="20"/>
                <w:szCs w:val="20"/>
              </w:rPr>
            </w:pPr>
            <w:r w:rsidRPr="00E53258">
              <w:rPr>
                <w:rFonts w:cs="Arial"/>
                <w:sz w:val="20"/>
                <w:szCs w:val="20"/>
              </w:rPr>
              <w:t>27</w:t>
            </w:r>
          </w:p>
        </w:tc>
      </w:tr>
      <w:tr w:rsidR="004D4032" w:rsidRPr="00E53258" w14:paraId="030DE2E4" w14:textId="77777777" w:rsidTr="00BA56F5">
        <w:trPr>
          <w:jc w:val="center"/>
        </w:trPr>
        <w:tc>
          <w:tcPr>
            <w:tcW w:w="1545" w:type="dxa"/>
            <w:tcBorders>
              <w:top w:val="single" w:sz="4" w:space="0" w:color="auto"/>
              <w:left w:val="nil"/>
              <w:bottom w:val="nil"/>
              <w:right w:val="nil"/>
            </w:tcBorders>
            <w:hideMark/>
          </w:tcPr>
          <w:p w14:paraId="50D587F8"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2ACE257D"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4180F192"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0AC03A9F" w14:textId="77777777" w:rsidR="004D4032" w:rsidRPr="00E53258" w:rsidRDefault="004D4032">
            <w:pPr>
              <w:spacing w:line="256" w:lineRule="auto"/>
              <w:jc w:val="center"/>
              <w:rPr>
                <w:rFonts w:cs="Arial"/>
                <w:sz w:val="20"/>
                <w:szCs w:val="20"/>
              </w:rPr>
            </w:pPr>
            <w:r w:rsidRPr="00E53258">
              <w:rPr>
                <w:rFonts w:cs="Arial"/>
                <w:sz w:val="20"/>
                <w:szCs w:val="20"/>
              </w:rPr>
              <w:t>2</w:t>
            </w:r>
          </w:p>
        </w:tc>
        <w:tc>
          <w:tcPr>
            <w:tcW w:w="1635" w:type="dxa"/>
            <w:tcBorders>
              <w:top w:val="single" w:sz="4" w:space="0" w:color="auto"/>
              <w:left w:val="nil"/>
              <w:bottom w:val="nil"/>
              <w:right w:val="nil"/>
            </w:tcBorders>
            <w:hideMark/>
          </w:tcPr>
          <w:p w14:paraId="0B958B4E"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4622FCD5" w14:textId="77777777" w:rsidTr="00BA56F5">
        <w:trPr>
          <w:jc w:val="center"/>
        </w:trPr>
        <w:tc>
          <w:tcPr>
            <w:tcW w:w="1545" w:type="dxa"/>
            <w:tcBorders>
              <w:top w:val="single" w:sz="4" w:space="0" w:color="auto"/>
              <w:left w:val="nil"/>
              <w:bottom w:val="nil"/>
              <w:right w:val="nil"/>
            </w:tcBorders>
            <w:hideMark/>
          </w:tcPr>
          <w:p w14:paraId="46C5F71B"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33A59C15"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840" w:type="dxa"/>
            <w:tcBorders>
              <w:top w:val="single" w:sz="4" w:space="0" w:color="auto"/>
              <w:left w:val="nil"/>
              <w:bottom w:val="nil"/>
              <w:right w:val="nil"/>
            </w:tcBorders>
            <w:hideMark/>
          </w:tcPr>
          <w:p w14:paraId="736190DE"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506" w:type="dxa"/>
            <w:tcBorders>
              <w:top w:val="single" w:sz="4" w:space="0" w:color="auto"/>
              <w:left w:val="nil"/>
              <w:bottom w:val="nil"/>
              <w:right w:val="nil"/>
            </w:tcBorders>
            <w:hideMark/>
          </w:tcPr>
          <w:p w14:paraId="00FF7A2E" w14:textId="77777777" w:rsidR="004D4032" w:rsidRPr="00E53258" w:rsidRDefault="004D4032">
            <w:pPr>
              <w:spacing w:line="256" w:lineRule="auto"/>
              <w:jc w:val="center"/>
              <w:rPr>
                <w:rFonts w:cs="Arial"/>
                <w:sz w:val="20"/>
                <w:szCs w:val="20"/>
              </w:rPr>
            </w:pPr>
            <w:r w:rsidRPr="00E53258">
              <w:rPr>
                <w:rFonts w:cs="Arial"/>
                <w:sz w:val="20"/>
                <w:szCs w:val="20"/>
              </w:rPr>
              <w:t>9</w:t>
            </w:r>
          </w:p>
        </w:tc>
        <w:tc>
          <w:tcPr>
            <w:tcW w:w="1635" w:type="dxa"/>
            <w:tcBorders>
              <w:top w:val="single" w:sz="4" w:space="0" w:color="auto"/>
              <w:left w:val="nil"/>
              <w:bottom w:val="nil"/>
              <w:right w:val="nil"/>
            </w:tcBorders>
            <w:hideMark/>
          </w:tcPr>
          <w:p w14:paraId="63FEEEFB"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09276B1C" w14:textId="77777777" w:rsidTr="00BA56F5">
        <w:trPr>
          <w:jc w:val="center"/>
        </w:trPr>
        <w:tc>
          <w:tcPr>
            <w:tcW w:w="1545" w:type="dxa"/>
            <w:tcBorders>
              <w:top w:val="single" w:sz="4" w:space="0" w:color="auto"/>
              <w:left w:val="nil"/>
              <w:bottom w:val="nil"/>
              <w:right w:val="nil"/>
            </w:tcBorders>
            <w:hideMark/>
          </w:tcPr>
          <w:p w14:paraId="474A6107"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0B7927BB"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840" w:type="dxa"/>
            <w:tcBorders>
              <w:top w:val="single" w:sz="4" w:space="0" w:color="auto"/>
              <w:left w:val="nil"/>
              <w:bottom w:val="nil"/>
              <w:right w:val="nil"/>
            </w:tcBorders>
            <w:hideMark/>
          </w:tcPr>
          <w:p w14:paraId="41F5F0C6"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506" w:type="dxa"/>
            <w:tcBorders>
              <w:top w:val="single" w:sz="4" w:space="0" w:color="auto"/>
              <w:left w:val="nil"/>
              <w:bottom w:val="nil"/>
              <w:right w:val="nil"/>
            </w:tcBorders>
            <w:hideMark/>
          </w:tcPr>
          <w:p w14:paraId="1322AC7B"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635" w:type="dxa"/>
            <w:tcBorders>
              <w:top w:val="single" w:sz="4" w:space="0" w:color="auto"/>
              <w:left w:val="nil"/>
              <w:bottom w:val="nil"/>
              <w:right w:val="nil"/>
            </w:tcBorders>
            <w:hideMark/>
          </w:tcPr>
          <w:p w14:paraId="343FA847" w14:textId="77777777" w:rsidR="004D4032" w:rsidRPr="00E53258" w:rsidRDefault="004D4032">
            <w:pPr>
              <w:spacing w:line="256" w:lineRule="auto"/>
              <w:jc w:val="center"/>
              <w:rPr>
                <w:rFonts w:cs="Arial"/>
                <w:sz w:val="20"/>
                <w:szCs w:val="20"/>
              </w:rPr>
            </w:pPr>
            <w:r w:rsidRPr="00E53258">
              <w:rPr>
                <w:rFonts w:cs="Arial"/>
                <w:sz w:val="20"/>
                <w:szCs w:val="20"/>
              </w:rPr>
              <w:t>4</w:t>
            </w:r>
          </w:p>
        </w:tc>
      </w:tr>
    </w:tbl>
    <w:p w14:paraId="4844D74E" w14:textId="6F4D0422" w:rsidR="004D4032" w:rsidRPr="00E53258" w:rsidRDefault="00943F9E" w:rsidP="004D4032">
      <w:pPr>
        <w:pStyle w:val="section2"/>
        <w:rPr>
          <w:rFonts w:ascii="Arial" w:hAnsi="Arial" w:cs="Arial"/>
          <w:bCs w:val="0"/>
          <w:sz w:val="20"/>
          <w:szCs w:val="20"/>
        </w:rPr>
      </w:pPr>
      <w:r w:rsidRPr="00E53258">
        <w:rPr>
          <w:rFonts w:ascii="Arial" w:hAnsi="Arial" w:cs="Arial"/>
          <w:bCs w:val="0"/>
          <w:sz w:val="20"/>
          <w:szCs w:val="20"/>
        </w:rPr>
        <w:t xml:space="preserve"> </w:t>
      </w:r>
      <w:r w:rsidR="004D4032" w:rsidRPr="00E53258">
        <w:rPr>
          <w:rFonts w:ascii="Arial" w:hAnsi="Arial" w:cs="Arial"/>
          <w:bCs w:val="0"/>
          <w:sz w:val="20"/>
          <w:szCs w:val="20"/>
        </w:rPr>
        <w:t>2016</w:t>
      </w:r>
    </w:p>
    <w:p w14:paraId="1404A5C7"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6B82BB06" w14:textId="77777777" w:rsidTr="004D4032">
        <w:trPr>
          <w:jc w:val="center"/>
        </w:trPr>
        <w:tc>
          <w:tcPr>
            <w:tcW w:w="1368" w:type="dxa"/>
            <w:tcBorders>
              <w:top w:val="nil"/>
              <w:left w:val="nil"/>
              <w:bottom w:val="single" w:sz="4" w:space="0" w:color="auto"/>
              <w:right w:val="nil"/>
            </w:tcBorders>
            <w:hideMark/>
          </w:tcPr>
          <w:p w14:paraId="11587FFD"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0B32C556"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35C91F1A"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7FBAFE62"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43BE02EB"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1C0F21AE" w14:textId="77777777" w:rsidTr="004D4032">
        <w:trPr>
          <w:jc w:val="center"/>
        </w:trPr>
        <w:tc>
          <w:tcPr>
            <w:tcW w:w="1368" w:type="dxa"/>
            <w:tcBorders>
              <w:top w:val="single" w:sz="4" w:space="0" w:color="auto"/>
              <w:left w:val="nil"/>
              <w:bottom w:val="nil"/>
              <w:right w:val="nil"/>
            </w:tcBorders>
            <w:hideMark/>
          </w:tcPr>
          <w:p w14:paraId="114DC43A"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6F6DA009"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BA17799"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5C760C03"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37B7AA5A" w14:textId="77777777" w:rsidR="004D4032" w:rsidRPr="00E53258" w:rsidRDefault="004D4032">
            <w:pPr>
              <w:spacing w:line="256" w:lineRule="auto"/>
              <w:jc w:val="center"/>
              <w:rPr>
                <w:rFonts w:cs="Arial"/>
                <w:sz w:val="20"/>
                <w:szCs w:val="20"/>
              </w:rPr>
            </w:pPr>
            <w:r w:rsidRPr="00E53258">
              <w:rPr>
                <w:rFonts w:cs="Arial"/>
                <w:sz w:val="20"/>
                <w:szCs w:val="20"/>
              </w:rPr>
              <w:t>47</w:t>
            </w:r>
          </w:p>
        </w:tc>
      </w:tr>
      <w:tr w:rsidR="004D4032" w:rsidRPr="00E53258" w14:paraId="404C5078" w14:textId="77777777" w:rsidTr="004D4032">
        <w:trPr>
          <w:jc w:val="center"/>
        </w:trPr>
        <w:tc>
          <w:tcPr>
            <w:tcW w:w="1368" w:type="dxa"/>
            <w:tcBorders>
              <w:top w:val="single" w:sz="4" w:space="0" w:color="auto"/>
              <w:left w:val="nil"/>
              <w:bottom w:val="nil"/>
              <w:right w:val="nil"/>
            </w:tcBorders>
            <w:hideMark/>
          </w:tcPr>
          <w:p w14:paraId="0B8BC1AB"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0B916C1B" w14:textId="77777777" w:rsidR="004D4032" w:rsidRPr="00E53258" w:rsidRDefault="004D4032">
            <w:pPr>
              <w:spacing w:line="256" w:lineRule="auto"/>
              <w:jc w:val="center"/>
              <w:rPr>
                <w:rFonts w:cs="Arial"/>
                <w:sz w:val="20"/>
                <w:szCs w:val="20"/>
              </w:rPr>
            </w:pPr>
            <w:r w:rsidRPr="00E53258">
              <w:rPr>
                <w:rFonts w:cs="Arial"/>
                <w:sz w:val="20"/>
                <w:szCs w:val="20"/>
              </w:rPr>
              <w:t>KIN 7534</w:t>
            </w:r>
          </w:p>
        </w:tc>
        <w:tc>
          <w:tcPr>
            <w:tcW w:w="4050" w:type="dxa"/>
            <w:tcBorders>
              <w:top w:val="single" w:sz="4" w:space="0" w:color="auto"/>
              <w:left w:val="nil"/>
              <w:bottom w:val="nil"/>
              <w:right w:val="nil"/>
            </w:tcBorders>
            <w:hideMark/>
          </w:tcPr>
          <w:p w14:paraId="64ECF703" w14:textId="77777777" w:rsidR="004D4032" w:rsidRPr="00E53258" w:rsidRDefault="004D4032">
            <w:pPr>
              <w:spacing w:line="256" w:lineRule="auto"/>
              <w:jc w:val="center"/>
              <w:rPr>
                <w:rFonts w:cs="Arial"/>
                <w:sz w:val="20"/>
                <w:szCs w:val="20"/>
              </w:rPr>
            </w:pPr>
            <w:r w:rsidRPr="00E53258">
              <w:rPr>
                <w:rFonts w:cs="Arial"/>
                <w:sz w:val="20"/>
                <w:szCs w:val="20"/>
              </w:rPr>
              <w:t>EXERC IN HLTH &amp; DIS</w:t>
            </w:r>
          </w:p>
        </w:tc>
        <w:tc>
          <w:tcPr>
            <w:tcW w:w="1260" w:type="dxa"/>
            <w:tcBorders>
              <w:top w:val="single" w:sz="4" w:space="0" w:color="auto"/>
              <w:left w:val="nil"/>
              <w:bottom w:val="nil"/>
              <w:right w:val="nil"/>
            </w:tcBorders>
            <w:hideMark/>
          </w:tcPr>
          <w:p w14:paraId="71CD188F"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64342A6C" w14:textId="77777777" w:rsidR="004D4032" w:rsidRPr="00E53258" w:rsidRDefault="004D4032">
            <w:pPr>
              <w:spacing w:line="256" w:lineRule="auto"/>
              <w:jc w:val="center"/>
              <w:rPr>
                <w:rFonts w:cs="Arial"/>
                <w:sz w:val="20"/>
                <w:szCs w:val="20"/>
              </w:rPr>
            </w:pPr>
            <w:r w:rsidRPr="00E53258">
              <w:rPr>
                <w:rFonts w:cs="Arial"/>
                <w:sz w:val="20"/>
                <w:szCs w:val="20"/>
              </w:rPr>
              <w:t>5</w:t>
            </w:r>
          </w:p>
        </w:tc>
      </w:tr>
      <w:tr w:rsidR="004D4032" w:rsidRPr="00E53258" w14:paraId="32FAD839" w14:textId="77777777" w:rsidTr="004D4032">
        <w:trPr>
          <w:jc w:val="center"/>
        </w:trPr>
        <w:tc>
          <w:tcPr>
            <w:tcW w:w="1368" w:type="dxa"/>
            <w:tcBorders>
              <w:top w:val="single" w:sz="4" w:space="0" w:color="auto"/>
              <w:left w:val="nil"/>
              <w:bottom w:val="nil"/>
              <w:right w:val="nil"/>
            </w:tcBorders>
            <w:hideMark/>
          </w:tcPr>
          <w:p w14:paraId="4AB7E043"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B234DEC"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64711992"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61EED0C7"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21CC3ADC" w14:textId="77777777" w:rsidR="004D4032" w:rsidRPr="00E53258" w:rsidRDefault="004D4032">
            <w:pPr>
              <w:spacing w:line="256" w:lineRule="auto"/>
              <w:jc w:val="center"/>
              <w:rPr>
                <w:rFonts w:cs="Arial"/>
                <w:sz w:val="20"/>
                <w:szCs w:val="20"/>
              </w:rPr>
            </w:pPr>
            <w:r w:rsidRPr="00E53258">
              <w:rPr>
                <w:rFonts w:cs="Arial"/>
                <w:sz w:val="20"/>
                <w:szCs w:val="20"/>
              </w:rPr>
              <w:t>8</w:t>
            </w:r>
          </w:p>
        </w:tc>
      </w:tr>
    </w:tbl>
    <w:bookmarkEnd w:id="57"/>
    <w:p w14:paraId="1B6CAE9C" w14:textId="29C138E6" w:rsidR="00943F9E" w:rsidRPr="00E53258" w:rsidRDefault="00943F9E" w:rsidP="004440BC">
      <w:pPr>
        <w:pStyle w:val="Heading2"/>
        <w:rPr>
          <w:rFonts w:cs="Arial"/>
          <w:sz w:val="20"/>
          <w:szCs w:val="20"/>
        </w:rPr>
      </w:pPr>
      <w:r w:rsidRPr="00E53258">
        <w:rPr>
          <w:rFonts w:cs="Arial"/>
          <w:sz w:val="20"/>
          <w:szCs w:val="20"/>
        </w:rPr>
        <w:t>Course Evaluations</w:t>
      </w:r>
    </w:p>
    <w:tbl>
      <w:tblPr>
        <w:tblStyle w:val="TableGrid"/>
        <w:tblW w:w="0" w:type="auto"/>
        <w:jc w:val="center"/>
        <w:tblLook w:val="04A0" w:firstRow="1" w:lastRow="0" w:firstColumn="1" w:lastColumn="0" w:noHBand="0" w:noVBand="1"/>
      </w:tblPr>
      <w:tblGrid>
        <w:gridCol w:w="805"/>
        <w:gridCol w:w="1170"/>
        <w:gridCol w:w="1440"/>
        <w:gridCol w:w="2430"/>
        <w:gridCol w:w="939"/>
        <w:gridCol w:w="1336"/>
        <w:gridCol w:w="1335"/>
        <w:gridCol w:w="1335"/>
      </w:tblGrid>
      <w:tr w:rsidR="00943F9E" w:rsidRPr="00E53258" w14:paraId="5C029221" w14:textId="77777777" w:rsidTr="00546035">
        <w:trPr>
          <w:jc w:val="center"/>
        </w:trPr>
        <w:tc>
          <w:tcPr>
            <w:tcW w:w="805" w:type="dxa"/>
          </w:tcPr>
          <w:p w14:paraId="1B37A11E" w14:textId="041999B1" w:rsidR="00943F9E" w:rsidRPr="00E53258" w:rsidRDefault="00943F9E" w:rsidP="00943F9E">
            <w:pPr>
              <w:pStyle w:val="BodyText"/>
              <w:rPr>
                <w:rFonts w:cs="Arial"/>
                <w:b/>
                <w:bCs/>
                <w:szCs w:val="20"/>
              </w:rPr>
            </w:pPr>
            <w:bookmarkStart w:id="58" w:name="_Hlk150500079"/>
            <w:r w:rsidRPr="00E53258">
              <w:rPr>
                <w:rFonts w:cs="Arial"/>
                <w:b/>
                <w:bCs/>
                <w:szCs w:val="20"/>
              </w:rPr>
              <w:t>Year</w:t>
            </w:r>
          </w:p>
        </w:tc>
        <w:tc>
          <w:tcPr>
            <w:tcW w:w="1170" w:type="dxa"/>
          </w:tcPr>
          <w:p w14:paraId="402CB84A" w14:textId="6529BB12" w:rsidR="00943F9E" w:rsidRPr="00E53258" w:rsidRDefault="00943F9E" w:rsidP="00943F9E">
            <w:pPr>
              <w:pStyle w:val="BodyText"/>
              <w:rPr>
                <w:rFonts w:cs="Arial"/>
                <w:b/>
                <w:bCs/>
                <w:szCs w:val="20"/>
              </w:rPr>
            </w:pPr>
            <w:r w:rsidRPr="00E53258">
              <w:rPr>
                <w:rFonts w:cs="Arial"/>
                <w:b/>
                <w:bCs/>
                <w:szCs w:val="20"/>
              </w:rPr>
              <w:t>Semester</w:t>
            </w:r>
          </w:p>
        </w:tc>
        <w:tc>
          <w:tcPr>
            <w:tcW w:w="1440" w:type="dxa"/>
          </w:tcPr>
          <w:p w14:paraId="0EA6D829" w14:textId="0CFA7BFB" w:rsidR="00943F9E" w:rsidRPr="00E53258" w:rsidRDefault="00943F9E" w:rsidP="00943F9E">
            <w:pPr>
              <w:pStyle w:val="BodyText"/>
              <w:rPr>
                <w:rFonts w:cs="Arial"/>
                <w:b/>
                <w:bCs/>
                <w:szCs w:val="20"/>
              </w:rPr>
            </w:pPr>
            <w:r w:rsidRPr="00E53258">
              <w:rPr>
                <w:rFonts w:cs="Arial"/>
                <w:b/>
                <w:bCs/>
                <w:szCs w:val="20"/>
              </w:rPr>
              <w:t>Course Code</w:t>
            </w:r>
          </w:p>
        </w:tc>
        <w:tc>
          <w:tcPr>
            <w:tcW w:w="2430" w:type="dxa"/>
          </w:tcPr>
          <w:p w14:paraId="31BF583D" w14:textId="007308E1" w:rsidR="00943F9E" w:rsidRPr="00E53258" w:rsidRDefault="00943F9E" w:rsidP="00943F9E">
            <w:pPr>
              <w:pStyle w:val="BodyText"/>
              <w:rPr>
                <w:rFonts w:cs="Arial"/>
                <w:b/>
                <w:bCs/>
                <w:szCs w:val="20"/>
              </w:rPr>
            </w:pPr>
            <w:r w:rsidRPr="00E53258">
              <w:rPr>
                <w:rFonts w:cs="Arial"/>
                <w:b/>
                <w:bCs/>
                <w:szCs w:val="20"/>
              </w:rPr>
              <w:t>Course Title</w:t>
            </w:r>
          </w:p>
        </w:tc>
        <w:tc>
          <w:tcPr>
            <w:tcW w:w="939" w:type="dxa"/>
          </w:tcPr>
          <w:p w14:paraId="14A8F09B" w14:textId="58285828" w:rsidR="00943F9E" w:rsidRPr="00E53258" w:rsidRDefault="00943F9E" w:rsidP="00943F9E">
            <w:pPr>
              <w:pStyle w:val="BodyText"/>
              <w:rPr>
                <w:rFonts w:cs="Arial"/>
                <w:b/>
                <w:bCs/>
                <w:szCs w:val="20"/>
              </w:rPr>
            </w:pPr>
            <w:r w:rsidRPr="00E53258">
              <w:rPr>
                <w:rFonts w:cs="Arial"/>
                <w:b/>
                <w:bCs/>
                <w:szCs w:val="20"/>
              </w:rPr>
              <w:t>Section</w:t>
            </w:r>
          </w:p>
        </w:tc>
        <w:tc>
          <w:tcPr>
            <w:tcW w:w="1336" w:type="dxa"/>
          </w:tcPr>
          <w:p w14:paraId="302338FC" w14:textId="1ECAEE1F" w:rsidR="00943F9E" w:rsidRPr="00E53258" w:rsidRDefault="00943F9E" w:rsidP="00943F9E">
            <w:pPr>
              <w:pStyle w:val="BodyText"/>
              <w:rPr>
                <w:rFonts w:cs="Arial"/>
                <w:b/>
                <w:bCs/>
                <w:szCs w:val="20"/>
              </w:rPr>
            </w:pPr>
            <w:r w:rsidRPr="00E53258">
              <w:rPr>
                <w:rFonts w:cs="Arial"/>
                <w:b/>
                <w:bCs/>
                <w:szCs w:val="20"/>
              </w:rPr>
              <w:t>Enrollment</w:t>
            </w:r>
          </w:p>
        </w:tc>
        <w:tc>
          <w:tcPr>
            <w:tcW w:w="1335" w:type="dxa"/>
          </w:tcPr>
          <w:p w14:paraId="524DEABF" w14:textId="6A1DD64E" w:rsidR="00943F9E" w:rsidRPr="00E53258" w:rsidRDefault="00943F9E" w:rsidP="00943F9E">
            <w:pPr>
              <w:pStyle w:val="BodyText"/>
              <w:rPr>
                <w:rFonts w:cs="Arial"/>
                <w:b/>
                <w:bCs/>
                <w:szCs w:val="20"/>
              </w:rPr>
            </w:pPr>
            <w:r w:rsidRPr="00E53258">
              <w:rPr>
                <w:rFonts w:cs="Arial"/>
                <w:b/>
                <w:bCs/>
                <w:szCs w:val="20"/>
              </w:rPr>
              <w:t xml:space="preserve">Mean Course </w:t>
            </w:r>
            <w:r w:rsidRPr="00E53258">
              <w:rPr>
                <w:rFonts w:cs="Arial"/>
                <w:b/>
                <w:bCs/>
                <w:szCs w:val="20"/>
              </w:rPr>
              <w:lastRenderedPageBreak/>
              <w:t>Evaluation Score</w:t>
            </w:r>
          </w:p>
        </w:tc>
        <w:tc>
          <w:tcPr>
            <w:tcW w:w="1335" w:type="dxa"/>
          </w:tcPr>
          <w:p w14:paraId="12337B01" w14:textId="15B34D46" w:rsidR="00943F9E" w:rsidRPr="00E53258" w:rsidRDefault="00943F9E" w:rsidP="00943F9E">
            <w:pPr>
              <w:pStyle w:val="BodyText"/>
              <w:rPr>
                <w:rFonts w:cs="Arial"/>
                <w:b/>
                <w:bCs/>
                <w:szCs w:val="20"/>
              </w:rPr>
            </w:pPr>
            <w:r w:rsidRPr="00E53258">
              <w:rPr>
                <w:rFonts w:cs="Arial"/>
                <w:b/>
                <w:bCs/>
                <w:szCs w:val="20"/>
              </w:rPr>
              <w:lastRenderedPageBreak/>
              <w:t xml:space="preserve">Number of Students </w:t>
            </w:r>
            <w:r w:rsidRPr="00E53258">
              <w:rPr>
                <w:rFonts w:cs="Arial"/>
                <w:b/>
                <w:bCs/>
                <w:szCs w:val="20"/>
              </w:rPr>
              <w:lastRenderedPageBreak/>
              <w:t>Submitting an Evaluation</w:t>
            </w:r>
          </w:p>
        </w:tc>
      </w:tr>
      <w:tr w:rsidR="00B81E1F" w:rsidRPr="00E53258" w14:paraId="5932E43D" w14:textId="77777777" w:rsidTr="00546035">
        <w:trPr>
          <w:jc w:val="center"/>
        </w:trPr>
        <w:tc>
          <w:tcPr>
            <w:tcW w:w="805" w:type="dxa"/>
          </w:tcPr>
          <w:p w14:paraId="3A02C7AA" w14:textId="4A09BF01" w:rsidR="00B81E1F" w:rsidRPr="00E53258" w:rsidRDefault="00B81E1F" w:rsidP="00B81E1F">
            <w:pPr>
              <w:pStyle w:val="BodyText"/>
              <w:rPr>
                <w:rFonts w:cs="Arial"/>
                <w:szCs w:val="20"/>
              </w:rPr>
            </w:pPr>
            <w:r w:rsidRPr="00E53258">
              <w:rPr>
                <w:rFonts w:cs="Arial"/>
                <w:szCs w:val="20"/>
              </w:rPr>
              <w:lastRenderedPageBreak/>
              <w:t>2023</w:t>
            </w:r>
          </w:p>
        </w:tc>
        <w:tc>
          <w:tcPr>
            <w:tcW w:w="1170" w:type="dxa"/>
          </w:tcPr>
          <w:p w14:paraId="17B2A4E5" w14:textId="156F23FE" w:rsidR="00B81E1F" w:rsidRPr="00E53258" w:rsidRDefault="00B81E1F" w:rsidP="00B81E1F">
            <w:pPr>
              <w:pStyle w:val="BodyText"/>
              <w:rPr>
                <w:rFonts w:cs="Arial"/>
                <w:szCs w:val="20"/>
              </w:rPr>
            </w:pPr>
            <w:r w:rsidRPr="00E53258">
              <w:rPr>
                <w:rFonts w:cs="Arial"/>
                <w:szCs w:val="20"/>
              </w:rPr>
              <w:t>Fall</w:t>
            </w:r>
          </w:p>
        </w:tc>
        <w:tc>
          <w:tcPr>
            <w:tcW w:w="1440" w:type="dxa"/>
          </w:tcPr>
          <w:p w14:paraId="3B6C9A64" w14:textId="504C2F45" w:rsidR="00B81E1F" w:rsidRPr="00E53258" w:rsidRDefault="00B81E1F" w:rsidP="00B81E1F">
            <w:pPr>
              <w:pStyle w:val="BodyText"/>
              <w:rPr>
                <w:rFonts w:cs="Arial"/>
                <w:szCs w:val="20"/>
              </w:rPr>
            </w:pPr>
            <w:r w:rsidRPr="00E53258">
              <w:rPr>
                <w:rFonts w:cs="Arial"/>
                <w:szCs w:val="20"/>
              </w:rPr>
              <w:t>KIN 3515</w:t>
            </w:r>
          </w:p>
        </w:tc>
        <w:tc>
          <w:tcPr>
            <w:tcW w:w="2430" w:type="dxa"/>
          </w:tcPr>
          <w:p w14:paraId="506BC6D1" w14:textId="5317184F" w:rsidR="00B81E1F" w:rsidRPr="00E53258" w:rsidRDefault="00C47CB3" w:rsidP="00B81E1F">
            <w:pPr>
              <w:pStyle w:val="BodyText"/>
              <w:rPr>
                <w:rFonts w:cs="Arial"/>
                <w:szCs w:val="20"/>
              </w:rPr>
            </w:pPr>
            <w:r w:rsidRPr="00E53258">
              <w:rPr>
                <w:rFonts w:cs="Arial"/>
                <w:szCs w:val="20"/>
              </w:rPr>
              <w:t>PHYS BAS PHYSCL ACTV</w:t>
            </w:r>
          </w:p>
        </w:tc>
        <w:tc>
          <w:tcPr>
            <w:tcW w:w="939" w:type="dxa"/>
          </w:tcPr>
          <w:p w14:paraId="51B72D9F" w14:textId="63864FA8" w:rsidR="00B81E1F" w:rsidRPr="00E53258" w:rsidRDefault="00C47CB3" w:rsidP="00B81E1F">
            <w:pPr>
              <w:pStyle w:val="BodyText"/>
              <w:rPr>
                <w:rFonts w:cs="Arial"/>
                <w:szCs w:val="20"/>
              </w:rPr>
            </w:pPr>
            <w:r w:rsidRPr="00E53258">
              <w:rPr>
                <w:rFonts w:cs="Arial"/>
                <w:szCs w:val="20"/>
              </w:rPr>
              <w:t>1</w:t>
            </w:r>
          </w:p>
        </w:tc>
        <w:tc>
          <w:tcPr>
            <w:tcW w:w="1336" w:type="dxa"/>
          </w:tcPr>
          <w:p w14:paraId="7B5E039A" w14:textId="659C6AA5" w:rsidR="00B81E1F" w:rsidRPr="00E53258" w:rsidRDefault="00C47CB3" w:rsidP="00B81E1F">
            <w:pPr>
              <w:pStyle w:val="BodyText"/>
              <w:rPr>
                <w:rFonts w:cs="Arial"/>
                <w:szCs w:val="20"/>
              </w:rPr>
            </w:pPr>
            <w:r w:rsidRPr="00E53258">
              <w:rPr>
                <w:rFonts w:cs="Arial"/>
                <w:szCs w:val="20"/>
              </w:rPr>
              <w:t>40</w:t>
            </w:r>
          </w:p>
        </w:tc>
        <w:tc>
          <w:tcPr>
            <w:tcW w:w="1335" w:type="dxa"/>
          </w:tcPr>
          <w:p w14:paraId="60BD18CA" w14:textId="53E4CA27" w:rsidR="00B81E1F" w:rsidRPr="00E53258" w:rsidRDefault="00C47CB3" w:rsidP="00B81E1F">
            <w:pPr>
              <w:pStyle w:val="BodyText"/>
              <w:rPr>
                <w:rFonts w:cs="Arial"/>
                <w:szCs w:val="20"/>
              </w:rPr>
            </w:pPr>
            <w:r w:rsidRPr="00E53258">
              <w:rPr>
                <w:rFonts w:cs="Arial"/>
                <w:szCs w:val="20"/>
              </w:rPr>
              <w:t>4.9/4.8</w:t>
            </w:r>
          </w:p>
        </w:tc>
        <w:tc>
          <w:tcPr>
            <w:tcW w:w="1335" w:type="dxa"/>
          </w:tcPr>
          <w:p w14:paraId="516CE24F" w14:textId="4A4D6776" w:rsidR="00B81E1F" w:rsidRPr="00E53258" w:rsidRDefault="00C47CB3" w:rsidP="00B81E1F">
            <w:pPr>
              <w:pStyle w:val="BodyText"/>
              <w:rPr>
                <w:rFonts w:cs="Arial"/>
                <w:szCs w:val="20"/>
              </w:rPr>
            </w:pPr>
            <w:r w:rsidRPr="00E53258">
              <w:rPr>
                <w:rFonts w:cs="Arial"/>
                <w:szCs w:val="20"/>
              </w:rPr>
              <w:t>5</w:t>
            </w:r>
          </w:p>
        </w:tc>
      </w:tr>
      <w:tr w:rsidR="00B81E1F" w:rsidRPr="00E53258" w14:paraId="01164A71" w14:textId="77777777" w:rsidTr="00546035">
        <w:trPr>
          <w:jc w:val="center"/>
        </w:trPr>
        <w:tc>
          <w:tcPr>
            <w:tcW w:w="805" w:type="dxa"/>
          </w:tcPr>
          <w:p w14:paraId="58BFD23A" w14:textId="14D6ACE8" w:rsidR="00B81E1F" w:rsidRPr="00E53258" w:rsidRDefault="00B81E1F" w:rsidP="00B81E1F">
            <w:pPr>
              <w:pStyle w:val="BodyText"/>
              <w:rPr>
                <w:rFonts w:cs="Arial"/>
                <w:szCs w:val="20"/>
              </w:rPr>
            </w:pPr>
            <w:r w:rsidRPr="00E53258">
              <w:rPr>
                <w:rFonts w:cs="Arial"/>
                <w:szCs w:val="20"/>
              </w:rPr>
              <w:t>2023</w:t>
            </w:r>
          </w:p>
        </w:tc>
        <w:tc>
          <w:tcPr>
            <w:tcW w:w="1170" w:type="dxa"/>
          </w:tcPr>
          <w:p w14:paraId="51F0D80E" w14:textId="63C47727" w:rsidR="00B81E1F" w:rsidRPr="00E53258" w:rsidRDefault="00B81E1F" w:rsidP="00B81E1F">
            <w:pPr>
              <w:pStyle w:val="BodyText"/>
              <w:rPr>
                <w:rFonts w:cs="Arial"/>
                <w:szCs w:val="20"/>
              </w:rPr>
            </w:pPr>
            <w:r w:rsidRPr="00E53258">
              <w:rPr>
                <w:rFonts w:cs="Arial"/>
                <w:szCs w:val="20"/>
              </w:rPr>
              <w:t>Fall</w:t>
            </w:r>
          </w:p>
        </w:tc>
        <w:tc>
          <w:tcPr>
            <w:tcW w:w="1440" w:type="dxa"/>
          </w:tcPr>
          <w:p w14:paraId="1F9D7AE3" w14:textId="07F33046" w:rsidR="00B81E1F" w:rsidRPr="00E53258" w:rsidRDefault="00B81E1F" w:rsidP="00B81E1F">
            <w:pPr>
              <w:pStyle w:val="BodyText"/>
              <w:rPr>
                <w:rFonts w:cs="Arial"/>
                <w:szCs w:val="20"/>
              </w:rPr>
            </w:pPr>
            <w:r w:rsidRPr="00E53258">
              <w:rPr>
                <w:rFonts w:cs="Arial"/>
                <w:szCs w:val="20"/>
              </w:rPr>
              <w:t>KIN 7546</w:t>
            </w:r>
          </w:p>
        </w:tc>
        <w:tc>
          <w:tcPr>
            <w:tcW w:w="2430" w:type="dxa"/>
          </w:tcPr>
          <w:p w14:paraId="77801C38" w14:textId="0194414E" w:rsidR="00B81E1F" w:rsidRPr="00E53258" w:rsidRDefault="00C47CB3" w:rsidP="00B81E1F">
            <w:pPr>
              <w:pStyle w:val="BodyText"/>
              <w:rPr>
                <w:rFonts w:cs="Arial"/>
                <w:szCs w:val="20"/>
              </w:rPr>
            </w:pPr>
            <w:r w:rsidRPr="00E53258">
              <w:rPr>
                <w:rFonts w:cs="Arial"/>
                <w:szCs w:val="20"/>
              </w:rPr>
              <w:t>EXERCISE METABOLISM</w:t>
            </w:r>
          </w:p>
        </w:tc>
        <w:tc>
          <w:tcPr>
            <w:tcW w:w="939" w:type="dxa"/>
          </w:tcPr>
          <w:p w14:paraId="08C794AC" w14:textId="5D010D80" w:rsidR="00B81E1F" w:rsidRPr="00E53258" w:rsidRDefault="00B81E1F" w:rsidP="00B81E1F">
            <w:pPr>
              <w:pStyle w:val="BodyText"/>
              <w:rPr>
                <w:rFonts w:cs="Arial"/>
                <w:szCs w:val="20"/>
              </w:rPr>
            </w:pPr>
            <w:r w:rsidRPr="00E53258">
              <w:rPr>
                <w:rFonts w:cs="Arial"/>
                <w:szCs w:val="20"/>
              </w:rPr>
              <w:t>1</w:t>
            </w:r>
          </w:p>
        </w:tc>
        <w:tc>
          <w:tcPr>
            <w:tcW w:w="1336" w:type="dxa"/>
          </w:tcPr>
          <w:p w14:paraId="6B9F3591" w14:textId="3CB42CEF" w:rsidR="00B81E1F" w:rsidRPr="00E53258" w:rsidRDefault="00C47CB3" w:rsidP="00B81E1F">
            <w:pPr>
              <w:pStyle w:val="BodyText"/>
              <w:rPr>
                <w:rFonts w:cs="Arial"/>
                <w:szCs w:val="20"/>
              </w:rPr>
            </w:pPr>
            <w:r w:rsidRPr="00E53258">
              <w:rPr>
                <w:rFonts w:cs="Arial"/>
                <w:szCs w:val="20"/>
              </w:rPr>
              <w:t>7</w:t>
            </w:r>
          </w:p>
        </w:tc>
        <w:tc>
          <w:tcPr>
            <w:tcW w:w="1335" w:type="dxa"/>
          </w:tcPr>
          <w:p w14:paraId="55D6E686" w14:textId="4FCDA6E3" w:rsidR="00B81E1F" w:rsidRPr="00E53258" w:rsidRDefault="00C47CB3" w:rsidP="00B81E1F">
            <w:pPr>
              <w:pStyle w:val="BodyText"/>
              <w:rPr>
                <w:rFonts w:cs="Arial"/>
                <w:szCs w:val="20"/>
              </w:rPr>
            </w:pPr>
            <w:r w:rsidRPr="00E53258">
              <w:rPr>
                <w:rFonts w:cs="Arial"/>
                <w:szCs w:val="20"/>
              </w:rPr>
              <w:t>4.5/4.4</w:t>
            </w:r>
          </w:p>
        </w:tc>
        <w:tc>
          <w:tcPr>
            <w:tcW w:w="1335" w:type="dxa"/>
          </w:tcPr>
          <w:p w14:paraId="30567D6B" w14:textId="1686EA58" w:rsidR="00B81E1F" w:rsidRPr="00E53258" w:rsidRDefault="00C47CB3" w:rsidP="00B81E1F">
            <w:pPr>
              <w:pStyle w:val="BodyText"/>
              <w:rPr>
                <w:rFonts w:cs="Arial"/>
                <w:szCs w:val="20"/>
              </w:rPr>
            </w:pPr>
            <w:r w:rsidRPr="00E53258">
              <w:rPr>
                <w:rFonts w:cs="Arial"/>
                <w:szCs w:val="20"/>
              </w:rPr>
              <w:t>2</w:t>
            </w:r>
          </w:p>
        </w:tc>
      </w:tr>
      <w:tr w:rsidR="00B81E1F" w:rsidRPr="00E53258" w14:paraId="22DE111D" w14:textId="77777777" w:rsidTr="00546035">
        <w:trPr>
          <w:jc w:val="center"/>
        </w:trPr>
        <w:tc>
          <w:tcPr>
            <w:tcW w:w="805" w:type="dxa"/>
          </w:tcPr>
          <w:p w14:paraId="1CA450D3" w14:textId="6A550308" w:rsidR="00B81E1F" w:rsidRPr="00E53258" w:rsidRDefault="00B81E1F" w:rsidP="00B81E1F">
            <w:pPr>
              <w:pStyle w:val="BodyText"/>
              <w:rPr>
                <w:rFonts w:cs="Arial"/>
                <w:szCs w:val="20"/>
              </w:rPr>
            </w:pPr>
            <w:r w:rsidRPr="00E53258">
              <w:rPr>
                <w:rFonts w:cs="Arial"/>
                <w:szCs w:val="20"/>
              </w:rPr>
              <w:t>2023</w:t>
            </w:r>
          </w:p>
        </w:tc>
        <w:tc>
          <w:tcPr>
            <w:tcW w:w="1170" w:type="dxa"/>
          </w:tcPr>
          <w:p w14:paraId="66BD5F34" w14:textId="51E108D6" w:rsidR="00B81E1F" w:rsidRPr="00E53258" w:rsidRDefault="00B81E1F" w:rsidP="00B81E1F">
            <w:pPr>
              <w:pStyle w:val="BodyText"/>
              <w:rPr>
                <w:rFonts w:cs="Arial"/>
                <w:szCs w:val="20"/>
              </w:rPr>
            </w:pPr>
            <w:r w:rsidRPr="00E53258">
              <w:rPr>
                <w:rFonts w:cs="Arial"/>
                <w:szCs w:val="20"/>
              </w:rPr>
              <w:t>Spring</w:t>
            </w:r>
          </w:p>
        </w:tc>
        <w:tc>
          <w:tcPr>
            <w:tcW w:w="1440" w:type="dxa"/>
          </w:tcPr>
          <w:p w14:paraId="09FA42B5" w14:textId="498CADD9" w:rsidR="00B81E1F" w:rsidRPr="00E53258" w:rsidRDefault="00B81E1F" w:rsidP="00B81E1F">
            <w:pPr>
              <w:pStyle w:val="BodyText"/>
              <w:rPr>
                <w:rFonts w:cs="Arial"/>
                <w:szCs w:val="20"/>
              </w:rPr>
            </w:pPr>
            <w:r w:rsidRPr="00E53258">
              <w:rPr>
                <w:rFonts w:cs="Arial"/>
                <w:szCs w:val="20"/>
              </w:rPr>
              <w:t>KIN 3515</w:t>
            </w:r>
          </w:p>
        </w:tc>
        <w:tc>
          <w:tcPr>
            <w:tcW w:w="2430" w:type="dxa"/>
          </w:tcPr>
          <w:p w14:paraId="60DDD40C" w14:textId="380C7E58" w:rsidR="00B81E1F" w:rsidRPr="00E53258" w:rsidRDefault="00C47CB3" w:rsidP="00B81E1F">
            <w:pPr>
              <w:pStyle w:val="BodyText"/>
              <w:rPr>
                <w:rFonts w:cs="Arial"/>
                <w:szCs w:val="20"/>
              </w:rPr>
            </w:pPr>
            <w:r w:rsidRPr="00E53258">
              <w:rPr>
                <w:rFonts w:cs="Arial"/>
                <w:szCs w:val="20"/>
              </w:rPr>
              <w:t>PHYS BAS PHYSCL ACTV</w:t>
            </w:r>
          </w:p>
        </w:tc>
        <w:tc>
          <w:tcPr>
            <w:tcW w:w="939" w:type="dxa"/>
          </w:tcPr>
          <w:p w14:paraId="391CB656" w14:textId="420E62F3" w:rsidR="00B81E1F" w:rsidRPr="00E53258" w:rsidRDefault="00C47CB3" w:rsidP="00B81E1F">
            <w:pPr>
              <w:pStyle w:val="BodyText"/>
              <w:rPr>
                <w:rFonts w:cs="Arial"/>
                <w:szCs w:val="20"/>
              </w:rPr>
            </w:pPr>
            <w:r w:rsidRPr="00E53258">
              <w:rPr>
                <w:rFonts w:cs="Arial"/>
                <w:szCs w:val="20"/>
              </w:rPr>
              <w:t>2</w:t>
            </w:r>
          </w:p>
        </w:tc>
        <w:tc>
          <w:tcPr>
            <w:tcW w:w="1336" w:type="dxa"/>
          </w:tcPr>
          <w:p w14:paraId="1D8BE340" w14:textId="05AAB72A" w:rsidR="00B81E1F" w:rsidRPr="00E53258" w:rsidRDefault="00C47CB3" w:rsidP="00B81E1F">
            <w:pPr>
              <w:pStyle w:val="BodyText"/>
              <w:rPr>
                <w:rFonts w:cs="Arial"/>
                <w:szCs w:val="20"/>
              </w:rPr>
            </w:pPr>
            <w:r w:rsidRPr="00E53258">
              <w:rPr>
                <w:rFonts w:cs="Arial"/>
                <w:szCs w:val="20"/>
              </w:rPr>
              <w:t>40</w:t>
            </w:r>
          </w:p>
        </w:tc>
        <w:tc>
          <w:tcPr>
            <w:tcW w:w="1335" w:type="dxa"/>
          </w:tcPr>
          <w:p w14:paraId="1A99D835" w14:textId="4F1AEEDD" w:rsidR="00B81E1F" w:rsidRPr="00E53258" w:rsidRDefault="00C47CB3" w:rsidP="00B81E1F">
            <w:pPr>
              <w:pStyle w:val="BodyText"/>
              <w:rPr>
                <w:rFonts w:cs="Arial"/>
                <w:szCs w:val="20"/>
              </w:rPr>
            </w:pPr>
            <w:r w:rsidRPr="00E53258">
              <w:rPr>
                <w:rFonts w:cs="Arial"/>
                <w:szCs w:val="20"/>
              </w:rPr>
              <w:t>4.8/4.4</w:t>
            </w:r>
          </w:p>
        </w:tc>
        <w:tc>
          <w:tcPr>
            <w:tcW w:w="1335" w:type="dxa"/>
          </w:tcPr>
          <w:p w14:paraId="1B082772" w14:textId="5D25EF57" w:rsidR="00B81E1F" w:rsidRPr="00E53258" w:rsidRDefault="00C47CB3" w:rsidP="00B81E1F">
            <w:pPr>
              <w:pStyle w:val="BodyText"/>
              <w:rPr>
                <w:rFonts w:cs="Arial"/>
                <w:szCs w:val="20"/>
              </w:rPr>
            </w:pPr>
            <w:r w:rsidRPr="00E53258">
              <w:rPr>
                <w:rFonts w:cs="Arial"/>
                <w:szCs w:val="20"/>
              </w:rPr>
              <w:t>12</w:t>
            </w:r>
          </w:p>
        </w:tc>
      </w:tr>
      <w:tr w:rsidR="00B81E1F" w:rsidRPr="00E53258" w14:paraId="1A8C8FE8" w14:textId="77777777" w:rsidTr="00546035">
        <w:trPr>
          <w:jc w:val="center"/>
        </w:trPr>
        <w:tc>
          <w:tcPr>
            <w:tcW w:w="805" w:type="dxa"/>
          </w:tcPr>
          <w:p w14:paraId="4174805E" w14:textId="4A7E36A0" w:rsidR="00B81E1F" w:rsidRPr="00E53258" w:rsidRDefault="00B81E1F" w:rsidP="00B81E1F">
            <w:pPr>
              <w:pStyle w:val="BodyText"/>
              <w:rPr>
                <w:rFonts w:cs="Arial"/>
                <w:szCs w:val="20"/>
              </w:rPr>
            </w:pPr>
            <w:r w:rsidRPr="00E53258">
              <w:rPr>
                <w:rFonts w:cs="Arial"/>
                <w:szCs w:val="20"/>
              </w:rPr>
              <w:t>2023</w:t>
            </w:r>
          </w:p>
        </w:tc>
        <w:tc>
          <w:tcPr>
            <w:tcW w:w="1170" w:type="dxa"/>
          </w:tcPr>
          <w:p w14:paraId="2D6D7BAD" w14:textId="411CDD79" w:rsidR="00B81E1F" w:rsidRPr="00E53258" w:rsidRDefault="00B81E1F" w:rsidP="00B81E1F">
            <w:pPr>
              <w:pStyle w:val="BodyText"/>
              <w:rPr>
                <w:rFonts w:cs="Arial"/>
                <w:szCs w:val="20"/>
              </w:rPr>
            </w:pPr>
            <w:r w:rsidRPr="00E53258">
              <w:rPr>
                <w:rFonts w:cs="Arial"/>
                <w:szCs w:val="20"/>
              </w:rPr>
              <w:t>Spring</w:t>
            </w:r>
          </w:p>
        </w:tc>
        <w:tc>
          <w:tcPr>
            <w:tcW w:w="1440" w:type="dxa"/>
          </w:tcPr>
          <w:p w14:paraId="5C2E7A68" w14:textId="436924E4" w:rsidR="00B81E1F" w:rsidRPr="00E53258" w:rsidRDefault="00B81E1F" w:rsidP="00B81E1F">
            <w:pPr>
              <w:pStyle w:val="BodyText"/>
              <w:rPr>
                <w:rFonts w:cs="Arial"/>
                <w:szCs w:val="20"/>
              </w:rPr>
            </w:pPr>
            <w:r w:rsidRPr="00E53258">
              <w:rPr>
                <w:rFonts w:cs="Arial"/>
                <w:szCs w:val="20"/>
              </w:rPr>
              <w:t>KIN7503</w:t>
            </w:r>
          </w:p>
        </w:tc>
        <w:tc>
          <w:tcPr>
            <w:tcW w:w="2430" w:type="dxa"/>
          </w:tcPr>
          <w:p w14:paraId="7E1ACA75" w14:textId="6A41D62B" w:rsidR="00B81E1F" w:rsidRPr="00E53258" w:rsidRDefault="00C47CB3" w:rsidP="00B81E1F">
            <w:pPr>
              <w:pStyle w:val="BodyText"/>
              <w:rPr>
                <w:rFonts w:cs="Arial"/>
                <w:szCs w:val="20"/>
              </w:rPr>
            </w:pPr>
            <w:r w:rsidRPr="00E53258">
              <w:rPr>
                <w:rFonts w:cs="Arial"/>
                <w:szCs w:val="20"/>
              </w:rPr>
              <w:t>DIMENSIONS OF AGING</w:t>
            </w:r>
          </w:p>
        </w:tc>
        <w:tc>
          <w:tcPr>
            <w:tcW w:w="939" w:type="dxa"/>
          </w:tcPr>
          <w:p w14:paraId="64D5F32C" w14:textId="571F5112" w:rsidR="00B81E1F" w:rsidRPr="00E53258" w:rsidRDefault="00B81E1F" w:rsidP="00B81E1F">
            <w:pPr>
              <w:pStyle w:val="BodyText"/>
              <w:rPr>
                <w:rFonts w:cs="Arial"/>
                <w:szCs w:val="20"/>
              </w:rPr>
            </w:pPr>
            <w:r w:rsidRPr="00E53258">
              <w:rPr>
                <w:rFonts w:cs="Arial"/>
                <w:szCs w:val="20"/>
              </w:rPr>
              <w:t>1</w:t>
            </w:r>
          </w:p>
        </w:tc>
        <w:tc>
          <w:tcPr>
            <w:tcW w:w="1336" w:type="dxa"/>
          </w:tcPr>
          <w:p w14:paraId="7EDEC4CF" w14:textId="672CA35D" w:rsidR="00B81E1F" w:rsidRPr="00E53258" w:rsidRDefault="00C47CB3" w:rsidP="00B81E1F">
            <w:pPr>
              <w:pStyle w:val="BodyText"/>
              <w:rPr>
                <w:rFonts w:cs="Arial"/>
                <w:szCs w:val="20"/>
              </w:rPr>
            </w:pPr>
            <w:r w:rsidRPr="00E53258">
              <w:rPr>
                <w:rFonts w:cs="Arial"/>
                <w:szCs w:val="20"/>
              </w:rPr>
              <w:t>7</w:t>
            </w:r>
          </w:p>
        </w:tc>
        <w:tc>
          <w:tcPr>
            <w:tcW w:w="1335" w:type="dxa"/>
          </w:tcPr>
          <w:p w14:paraId="433133A2" w14:textId="1E8521BD" w:rsidR="00B81E1F" w:rsidRPr="00E53258" w:rsidRDefault="00C47CB3" w:rsidP="00B81E1F">
            <w:pPr>
              <w:pStyle w:val="BodyText"/>
              <w:rPr>
                <w:rFonts w:cs="Arial"/>
                <w:szCs w:val="20"/>
              </w:rPr>
            </w:pPr>
            <w:r w:rsidRPr="00E53258">
              <w:rPr>
                <w:rFonts w:cs="Arial"/>
                <w:szCs w:val="20"/>
              </w:rPr>
              <w:t>5.0/5.0</w:t>
            </w:r>
          </w:p>
        </w:tc>
        <w:tc>
          <w:tcPr>
            <w:tcW w:w="1335" w:type="dxa"/>
          </w:tcPr>
          <w:p w14:paraId="5196A032" w14:textId="135BD46B" w:rsidR="00B81E1F" w:rsidRPr="00E53258" w:rsidRDefault="00C47CB3" w:rsidP="00B81E1F">
            <w:pPr>
              <w:pStyle w:val="BodyText"/>
              <w:rPr>
                <w:rFonts w:cs="Arial"/>
                <w:szCs w:val="20"/>
              </w:rPr>
            </w:pPr>
            <w:r w:rsidRPr="00E53258">
              <w:rPr>
                <w:rFonts w:cs="Arial"/>
                <w:szCs w:val="20"/>
              </w:rPr>
              <w:t>3</w:t>
            </w:r>
          </w:p>
        </w:tc>
      </w:tr>
      <w:tr w:rsidR="00B81E1F" w:rsidRPr="00E53258" w14:paraId="5C8ED89B" w14:textId="77777777" w:rsidTr="00546035">
        <w:trPr>
          <w:jc w:val="center"/>
        </w:trPr>
        <w:tc>
          <w:tcPr>
            <w:tcW w:w="805" w:type="dxa"/>
          </w:tcPr>
          <w:p w14:paraId="69ACE1BD" w14:textId="1AA82F3A" w:rsidR="00B81E1F" w:rsidRPr="00E53258" w:rsidRDefault="00B81E1F" w:rsidP="00B81E1F">
            <w:pPr>
              <w:pStyle w:val="BodyText"/>
              <w:rPr>
                <w:rFonts w:cs="Arial"/>
                <w:szCs w:val="20"/>
              </w:rPr>
            </w:pPr>
            <w:r w:rsidRPr="00E53258">
              <w:rPr>
                <w:rFonts w:cs="Arial"/>
                <w:szCs w:val="20"/>
              </w:rPr>
              <w:t>2022</w:t>
            </w:r>
          </w:p>
        </w:tc>
        <w:tc>
          <w:tcPr>
            <w:tcW w:w="1170" w:type="dxa"/>
          </w:tcPr>
          <w:p w14:paraId="285D0320" w14:textId="412891C5" w:rsidR="00B81E1F" w:rsidRPr="00E53258" w:rsidRDefault="00B81E1F" w:rsidP="00B81E1F">
            <w:pPr>
              <w:pStyle w:val="BodyText"/>
              <w:rPr>
                <w:rFonts w:cs="Arial"/>
                <w:szCs w:val="20"/>
              </w:rPr>
            </w:pPr>
            <w:r w:rsidRPr="00E53258">
              <w:rPr>
                <w:rFonts w:cs="Arial"/>
                <w:szCs w:val="20"/>
              </w:rPr>
              <w:t>Fall</w:t>
            </w:r>
          </w:p>
        </w:tc>
        <w:tc>
          <w:tcPr>
            <w:tcW w:w="1440" w:type="dxa"/>
          </w:tcPr>
          <w:p w14:paraId="134DB8F2" w14:textId="4C6D1A44" w:rsidR="00B81E1F" w:rsidRPr="00E53258" w:rsidRDefault="00B81E1F" w:rsidP="00B81E1F">
            <w:pPr>
              <w:pStyle w:val="BodyText"/>
              <w:rPr>
                <w:rFonts w:cs="Arial"/>
                <w:szCs w:val="20"/>
              </w:rPr>
            </w:pPr>
            <w:r w:rsidRPr="00E53258">
              <w:rPr>
                <w:rFonts w:cs="Arial"/>
                <w:szCs w:val="20"/>
              </w:rPr>
              <w:t>KIN 3515</w:t>
            </w:r>
          </w:p>
        </w:tc>
        <w:tc>
          <w:tcPr>
            <w:tcW w:w="2430" w:type="dxa"/>
          </w:tcPr>
          <w:p w14:paraId="27BCD8FC" w14:textId="10958B88"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2DCF073" w14:textId="5416984D" w:rsidR="00B81E1F" w:rsidRPr="00E53258" w:rsidRDefault="00B81E1F" w:rsidP="00B81E1F">
            <w:pPr>
              <w:pStyle w:val="BodyText"/>
              <w:rPr>
                <w:rFonts w:cs="Arial"/>
                <w:szCs w:val="20"/>
              </w:rPr>
            </w:pPr>
            <w:r w:rsidRPr="00E53258">
              <w:rPr>
                <w:rFonts w:cs="Arial"/>
                <w:szCs w:val="20"/>
              </w:rPr>
              <w:t>3</w:t>
            </w:r>
          </w:p>
        </w:tc>
        <w:tc>
          <w:tcPr>
            <w:tcW w:w="1336" w:type="dxa"/>
          </w:tcPr>
          <w:p w14:paraId="41012865" w14:textId="01DDAF26" w:rsidR="00B81E1F" w:rsidRPr="00E53258" w:rsidRDefault="00B81E1F" w:rsidP="00B81E1F">
            <w:pPr>
              <w:pStyle w:val="BodyText"/>
              <w:rPr>
                <w:rFonts w:cs="Arial"/>
                <w:szCs w:val="20"/>
              </w:rPr>
            </w:pPr>
            <w:r w:rsidRPr="00E53258">
              <w:rPr>
                <w:rFonts w:cs="Arial"/>
                <w:szCs w:val="20"/>
              </w:rPr>
              <w:t>39</w:t>
            </w:r>
          </w:p>
        </w:tc>
        <w:tc>
          <w:tcPr>
            <w:tcW w:w="1335" w:type="dxa"/>
          </w:tcPr>
          <w:p w14:paraId="64778281" w14:textId="3094EADF" w:rsidR="00B81E1F" w:rsidRPr="00E53258" w:rsidRDefault="00B81E1F" w:rsidP="00B81E1F">
            <w:pPr>
              <w:pStyle w:val="BodyText"/>
              <w:rPr>
                <w:rFonts w:cs="Arial"/>
                <w:szCs w:val="20"/>
              </w:rPr>
            </w:pPr>
            <w:r w:rsidRPr="00E53258">
              <w:rPr>
                <w:rFonts w:cs="Arial"/>
                <w:szCs w:val="20"/>
              </w:rPr>
              <w:t>4.95</w:t>
            </w:r>
          </w:p>
        </w:tc>
        <w:tc>
          <w:tcPr>
            <w:tcW w:w="1335" w:type="dxa"/>
          </w:tcPr>
          <w:p w14:paraId="57D68A92" w14:textId="5C032AFA" w:rsidR="00B81E1F" w:rsidRPr="00E53258" w:rsidRDefault="00B81E1F" w:rsidP="00B81E1F">
            <w:pPr>
              <w:pStyle w:val="BodyText"/>
              <w:rPr>
                <w:rFonts w:cs="Arial"/>
                <w:szCs w:val="20"/>
              </w:rPr>
            </w:pPr>
            <w:r w:rsidRPr="00E53258">
              <w:rPr>
                <w:rFonts w:cs="Arial"/>
                <w:szCs w:val="20"/>
              </w:rPr>
              <w:t>6</w:t>
            </w:r>
          </w:p>
        </w:tc>
      </w:tr>
      <w:tr w:rsidR="00B81E1F" w:rsidRPr="00E53258" w14:paraId="76831F4F" w14:textId="77777777" w:rsidTr="00546035">
        <w:trPr>
          <w:jc w:val="center"/>
        </w:trPr>
        <w:tc>
          <w:tcPr>
            <w:tcW w:w="805" w:type="dxa"/>
          </w:tcPr>
          <w:p w14:paraId="6F189CC7" w14:textId="0094B1FC" w:rsidR="00B81E1F" w:rsidRPr="00E53258" w:rsidRDefault="00B81E1F" w:rsidP="00B81E1F">
            <w:pPr>
              <w:pStyle w:val="BodyText"/>
              <w:rPr>
                <w:rFonts w:cs="Arial"/>
                <w:szCs w:val="20"/>
              </w:rPr>
            </w:pPr>
            <w:r w:rsidRPr="00E53258">
              <w:rPr>
                <w:rFonts w:cs="Arial"/>
                <w:szCs w:val="20"/>
              </w:rPr>
              <w:t>2022</w:t>
            </w:r>
          </w:p>
        </w:tc>
        <w:tc>
          <w:tcPr>
            <w:tcW w:w="1170" w:type="dxa"/>
          </w:tcPr>
          <w:p w14:paraId="1E4382C5" w14:textId="637CB902" w:rsidR="00B81E1F" w:rsidRPr="00E53258" w:rsidRDefault="00B81E1F" w:rsidP="00B81E1F">
            <w:pPr>
              <w:pStyle w:val="BodyText"/>
              <w:rPr>
                <w:rFonts w:cs="Arial"/>
                <w:szCs w:val="20"/>
              </w:rPr>
            </w:pPr>
            <w:r w:rsidRPr="00E53258">
              <w:rPr>
                <w:rFonts w:cs="Arial"/>
                <w:szCs w:val="20"/>
              </w:rPr>
              <w:t>Fall</w:t>
            </w:r>
          </w:p>
        </w:tc>
        <w:tc>
          <w:tcPr>
            <w:tcW w:w="1440" w:type="dxa"/>
          </w:tcPr>
          <w:p w14:paraId="1EFC7870" w14:textId="42D25EDD" w:rsidR="00B81E1F" w:rsidRPr="00E53258" w:rsidRDefault="00B81E1F" w:rsidP="00B81E1F">
            <w:pPr>
              <w:pStyle w:val="BodyText"/>
              <w:rPr>
                <w:rFonts w:cs="Arial"/>
                <w:szCs w:val="20"/>
              </w:rPr>
            </w:pPr>
            <w:r w:rsidRPr="00E53258">
              <w:rPr>
                <w:rFonts w:cs="Arial"/>
                <w:szCs w:val="20"/>
              </w:rPr>
              <w:t>KIN 7530</w:t>
            </w:r>
          </w:p>
        </w:tc>
        <w:tc>
          <w:tcPr>
            <w:tcW w:w="2430" w:type="dxa"/>
          </w:tcPr>
          <w:p w14:paraId="56A5355B" w14:textId="1B8E2120" w:rsidR="00B81E1F" w:rsidRPr="00E53258" w:rsidRDefault="00B81E1F" w:rsidP="00B81E1F">
            <w:pPr>
              <w:pStyle w:val="BodyText"/>
              <w:rPr>
                <w:rFonts w:cs="Arial"/>
                <w:szCs w:val="20"/>
              </w:rPr>
            </w:pPr>
            <w:r w:rsidRPr="00E53258">
              <w:rPr>
                <w:rFonts w:cs="Arial"/>
                <w:szCs w:val="20"/>
              </w:rPr>
              <w:t>EXERCISE PHYSIOLOGY</w:t>
            </w:r>
          </w:p>
        </w:tc>
        <w:tc>
          <w:tcPr>
            <w:tcW w:w="939" w:type="dxa"/>
          </w:tcPr>
          <w:p w14:paraId="1AFCC7A4" w14:textId="36997E20" w:rsidR="00B81E1F" w:rsidRPr="00E53258" w:rsidRDefault="00B81E1F" w:rsidP="00B81E1F">
            <w:pPr>
              <w:pStyle w:val="BodyText"/>
              <w:rPr>
                <w:rFonts w:cs="Arial"/>
                <w:szCs w:val="20"/>
              </w:rPr>
            </w:pPr>
            <w:r w:rsidRPr="00E53258">
              <w:rPr>
                <w:rFonts w:cs="Arial"/>
                <w:szCs w:val="20"/>
              </w:rPr>
              <w:t>1</w:t>
            </w:r>
          </w:p>
        </w:tc>
        <w:tc>
          <w:tcPr>
            <w:tcW w:w="1336" w:type="dxa"/>
          </w:tcPr>
          <w:p w14:paraId="6E83A169" w14:textId="39885FA0" w:rsidR="00B81E1F" w:rsidRPr="00E53258" w:rsidRDefault="00B81E1F" w:rsidP="00B81E1F">
            <w:pPr>
              <w:pStyle w:val="BodyText"/>
              <w:rPr>
                <w:rFonts w:cs="Arial"/>
                <w:szCs w:val="20"/>
              </w:rPr>
            </w:pPr>
            <w:r w:rsidRPr="00E53258">
              <w:rPr>
                <w:rFonts w:cs="Arial"/>
                <w:szCs w:val="20"/>
              </w:rPr>
              <w:t>7</w:t>
            </w:r>
          </w:p>
        </w:tc>
        <w:tc>
          <w:tcPr>
            <w:tcW w:w="1335" w:type="dxa"/>
          </w:tcPr>
          <w:p w14:paraId="4AD43A3F" w14:textId="3FC95A56" w:rsidR="00B81E1F" w:rsidRPr="00E53258" w:rsidRDefault="00B81E1F" w:rsidP="00B81E1F">
            <w:pPr>
              <w:pStyle w:val="BodyText"/>
              <w:rPr>
                <w:rFonts w:cs="Arial"/>
                <w:szCs w:val="20"/>
              </w:rPr>
            </w:pPr>
            <w:r w:rsidRPr="00E53258">
              <w:rPr>
                <w:rFonts w:cs="Arial"/>
                <w:szCs w:val="20"/>
              </w:rPr>
              <w:t>4.9</w:t>
            </w:r>
          </w:p>
        </w:tc>
        <w:tc>
          <w:tcPr>
            <w:tcW w:w="1335" w:type="dxa"/>
          </w:tcPr>
          <w:p w14:paraId="4ACB5B87" w14:textId="2A9B6D96" w:rsidR="00B81E1F" w:rsidRPr="00E53258" w:rsidRDefault="00B81E1F" w:rsidP="00B81E1F">
            <w:pPr>
              <w:pStyle w:val="BodyText"/>
              <w:rPr>
                <w:rFonts w:cs="Arial"/>
                <w:szCs w:val="20"/>
              </w:rPr>
            </w:pPr>
            <w:r w:rsidRPr="00E53258">
              <w:rPr>
                <w:rFonts w:cs="Arial"/>
                <w:szCs w:val="20"/>
              </w:rPr>
              <w:t>3</w:t>
            </w:r>
          </w:p>
        </w:tc>
      </w:tr>
      <w:tr w:rsidR="00B81E1F" w:rsidRPr="00E53258" w14:paraId="5288A91A" w14:textId="77777777" w:rsidTr="00546035">
        <w:trPr>
          <w:jc w:val="center"/>
        </w:trPr>
        <w:tc>
          <w:tcPr>
            <w:tcW w:w="805" w:type="dxa"/>
          </w:tcPr>
          <w:p w14:paraId="1F550EAA" w14:textId="27C7CCE4" w:rsidR="00B81E1F" w:rsidRPr="00E53258" w:rsidRDefault="00B81E1F" w:rsidP="00B81E1F">
            <w:pPr>
              <w:pStyle w:val="BodyText"/>
              <w:rPr>
                <w:rFonts w:cs="Arial"/>
                <w:szCs w:val="20"/>
              </w:rPr>
            </w:pPr>
            <w:r w:rsidRPr="00E53258">
              <w:rPr>
                <w:rFonts w:cs="Arial"/>
                <w:szCs w:val="20"/>
              </w:rPr>
              <w:t>2022</w:t>
            </w:r>
          </w:p>
        </w:tc>
        <w:tc>
          <w:tcPr>
            <w:tcW w:w="1170" w:type="dxa"/>
          </w:tcPr>
          <w:p w14:paraId="1D205811" w14:textId="370BFF8D" w:rsidR="00B81E1F" w:rsidRPr="00E53258" w:rsidRDefault="00B81E1F" w:rsidP="00B81E1F">
            <w:pPr>
              <w:pStyle w:val="BodyText"/>
              <w:rPr>
                <w:rFonts w:cs="Arial"/>
                <w:szCs w:val="20"/>
              </w:rPr>
            </w:pPr>
            <w:r w:rsidRPr="00E53258">
              <w:rPr>
                <w:rFonts w:cs="Arial"/>
                <w:szCs w:val="20"/>
              </w:rPr>
              <w:t>Summer</w:t>
            </w:r>
          </w:p>
        </w:tc>
        <w:tc>
          <w:tcPr>
            <w:tcW w:w="1440" w:type="dxa"/>
          </w:tcPr>
          <w:p w14:paraId="7CDF4283" w14:textId="62578AF4" w:rsidR="00B81E1F" w:rsidRPr="00E53258" w:rsidRDefault="00B81E1F" w:rsidP="00B81E1F">
            <w:pPr>
              <w:pStyle w:val="BodyText"/>
              <w:rPr>
                <w:rFonts w:cs="Arial"/>
                <w:szCs w:val="20"/>
              </w:rPr>
            </w:pPr>
            <w:r w:rsidRPr="00E53258">
              <w:rPr>
                <w:rFonts w:cs="Arial"/>
                <w:szCs w:val="20"/>
              </w:rPr>
              <w:t>KIN 3515</w:t>
            </w:r>
          </w:p>
        </w:tc>
        <w:tc>
          <w:tcPr>
            <w:tcW w:w="2430" w:type="dxa"/>
          </w:tcPr>
          <w:p w14:paraId="1C07A097" w14:textId="537A9E7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6BA88437" w14:textId="221DFD52" w:rsidR="00B81E1F" w:rsidRPr="00E53258" w:rsidRDefault="00B81E1F" w:rsidP="00B81E1F">
            <w:pPr>
              <w:pStyle w:val="BodyText"/>
              <w:rPr>
                <w:rFonts w:cs="Arial"/>
                <w:szCs w:val="20"/>
              </w:rPr>
            </w:pPr>
            <w:r w:rsidRPr="00E53258">
              <w:rPr>
                <w:rFonts w:cs="Arial"/>
                <w:szCs w:val="20"/>
              </w:rPr>
              <w:t>2</w:t>
            </w:r>
          </w:p>
        </w:tc>
        <w:tc>
          <w:tcPr>
            <w:tcW w:w="1336" w:type="dxa"/>
          </w:tcPr>
          <w:p w14:paraId="3AE51722" w14:textId="738BEE34" w:rsidR="00B81E1F" w:rsidRPr="00E53258" w:rsidRDefault="00B81E1F" w:rsidP="00B81E1F">
            <w:pPr>
              <w:pStyle w:val="BodyText"/>
              <w:rPr>
                <w:rFonts w:cs="Arial"/>
                <w:szCs w:val="20"/>
              </w:rPr>
            </w:pPr>
            <w:r w:rsidRPr="00E53258">
              <w:rPr>
                <w:rFonts w:cs="Arial"/>
                <w:szCs w:val="20"/>
              </w:rPr>
              <w:t>31</w:t>
            </w:r>
          </w:p>
        </w:tc>
        <w:tc>
          <w:tcPr>
            <w:tcW w:w="1335" w:type="dxa"/>
          </w:tcPr>
          <w:p w14:paraId="01B55596" w14:textId="5A3E42AA" w:rsidR="00B81E1F" w:rsidRPr="00E53258" w:rsidRDefault="00B81E1F" w:rsidP="00B81E1F">
            <w:pPr>
              <w:pStyle w:val="BodyText"/>
              <w:rPr>
                <w:rFonts w:cs="Arial"/>
                <w:szCs w:val="20"/>
              </w:rPr>
            </w:pPr>
            <w:r w:rsidRPr="00E53258">
              <w:rPr>
                <w:rFonts w:cs="Arial"/>
                <w:szCs w:val="20"/>
              </w:rPr>
              <w:t>3.5</w:t>
            </w:r>
          </w:p>
        </w:tc>
        <w:tc>
          <w:tcPr>
            <w:tcW w:w="1335" w:type="dxa"/>
          </w:tcPr>
          <w:p w14:paraId="24A113FD" w14:textId="219064AD" w:rsidR="00B81E1F" w:rsidRPr="00E53258" w:rsidRDefault="00B81E1F" w:rsidP="00B81E1F">
            <w:pPr>
              <w:pStyle w:val="BodyText"/>
              <w:rPr>
                <w:rFonts w:cs="Arial"/>
                <w:szCs w:val="20"/>
              </w:rPr>
            </w:pPr>
            <w:r w:rsidRPr="00E53258">
              <w:rPr>
                <w:rFonts w:cs="Arial"/>
                <w:szCs w:val="20"/>
              </w:rPr>
              <w:t>2</w:t>
            </w:r>
          </w:p>
        </w:tc>
      </w:tr>
      <w:tr w:rsidR="00B81E1F" w:rsidRPr="00E53258" w14:paraId="68FFB5E6" w14:textId="77777777" w:rsidTr="00546035">
        <w:trPr>
          <w:jc w:val="center"/>
        </w:trPr>
        <w:tc>
          <w:tcPr>
            <w:tcW w:w="805" w:type="dxa"/>
          </w:tcPr>
          <w:p w14:paraId="5FCC3345" w14:textId="3B73106C" w:rsidR="00B81E1F" w:rsidRPr="00E53258" w:rsidRDefault="00B81E1F" w:rsidP="00B81E1F">
            <w:pPr>
              <w:pStyle w:val="BodyText"/>
              <w:rPr>
                <w:rFonts w:cs="Arial"/>
                <w:szCs w:val="20"/>
              </w:rPr>
            </w:pPr>
            <w:r w:rsidRPr="00E53258">
              <w:rPr>
                <w:rFonts w:cs="Arial"/>
                <w:szCs w:val="20"/>
              </w:rPr>
              <w:t>2022</w:t>
            </w:r>
          </w:p>
        </w:tc>
        <w:tc>
          <w:tcPr>
            <w:tcW w:w="1170" w:type="dxa"/>
          </w:tcPr>
          <w:p w14:paraId="37D7BC54" w14:textId="4849D554" w:rsidR="00B81E1F" w:rsidRPr="00E53258" w:rsidRDefault="00B81E1F" w:rsidP="00B81E1F">
            <w:pPr>
              <w:pStyle w:val="BodyText"/>
              <w:rPr>
                <w:rFonts w:cs="Arial"/>
                <w:szCs w:val="20"/>
              </w:rPr>
            </w:pPr>
            <w:r w:rsidRPr="00E53258">
              <w:rPr>
                <w:rFonts w:cs="Arial"/>
                <w:szCs w:val="20"/>
              </w:rPr>
              <w:t>Spring</w:t>
            </w:r>
          </w:p>
        </w:tc>
        <w:tc>
          <w:tcPr>
            <w:tcW w:w="1440" w:type="dxa"/>
          </w:tcPr>
          <w:p w14:paraId="6A60A952" w14:textId="5389C60A" w:rsidR="00B81E1F" w:rsidRPr="00E53258" w:rsidRDefault="00B81E1F" w:rsidP="00B81E1F">
            <w:pPr>
              <w:pStyle w:val="BodyText"/>
              <w:rPr>
                <w:rFonts w:cs="Arial"/>
                <w:szCs w:val="20"/>
              </w:rPr>
            </w:pPr>
            <w:r w:rsidRPr="00E53258">
              <w:rPr>
                <w:rFonts w:cs="Arial"/>
                <w:szCs w:val="20"/>
              </w:rPr>
              <w:t>KIN 3515</w:t>
            </w:r>
          </w:p>
        </w:tc>
        <w:tc>
          <w:tcPr>
            <w:tcW w:w="2430" w:type="dxa"/>
          </w:tcPr>
          <w:p w14:paraId="194CA195" w14:textId="677F5542"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BDF8F19" w14:textId="1AF6A6D6" w:rsidR="00B81E1F" w:rsidRPr="00E53258" w:rsidRDefault="00B81E1F" w:rsidP="00B81E1F">
            <w:pPr>
              <w:pStyle w:val="BodyText"/>
              <w:rPr>
                <w:rFonts w:cs="Arial"/>
                <w:szCs w:val="20"/>
              </w:rPr>
            </w:pPr>
            <w:r w:rsidRPr="00E53258">
              <w:rPr>
                <w:rFonts w:cs="Arial"/>
                <w:szCs w:val="20"/>
              </w:rPr>
              <w:t>3</w:t>
            </w:r>
          </w:p>
        </w:tc>
        <w:tc>
          <w:tcPr>
            <w:tcW w:w="1336" w:type="dxa"/>
          </w:tcPr>
          <w:p w14:paraId="3A816DE0" w14:textId="036B1BC4" w:rsidR="00B81E1F" w:rsidRPr="00E53258" w:rsidRDefault="00B81E1F" w:rsidP="00B81E1F">
            <w:pPr>
              <w:pStyle w:val="BodyText"/>
              <w:rPr>
                <w:rFonts w:cs="Arial"/>
                <w:szCs w:val="20"/>
              </w:rPr>
            </w:pPr>
            <w:r w:rsidRPr="00E53258">
              <w:rPr>
                <w:rFonts w:cs="Arial"/>
                <w:szCs w:val="20"/>
              </w:rPr>
              <w:t>43</w:t>
            </w:r>
          </w:p>
        </w:tc>
        <w:tc>
          <w:tcPr>
            <w:tcW w:w="1335" w:type="dxa"/>
          </w:tcPr>
          <w:p w14:paraId="12610245" w14:textId="3F14CE46" w:rsidR="00B81E1F" w:rsidRPr="00E53258" w:rsidRDefault="00B81E1F" w:rsidP="00B81E1F">
            <w:pPr>
              <w:pStyle w:val="BodyText"/>
              <w:rPr>
                <w:rFonts w:cs="Arial"/>
                <w:szCs w:val="20"/>
              </w:rPr>
            </w:pPr>
            <w:r w:rsidRPr="00E53258">
              <w:rPr>
                <w:rFonts w:cs="Arial"/>
                <w:szCs w:val="20"/>
              </w:rPr>
              <w:t>4.65</w:t>
            </w:r>
          </w:p>
        </w:tc>
        <w:tc>
          <w:tcPr>
            <w:tcW w:w="1335" w:type="dxa"/>
          </w:tcPr>
          <w:p w14:paraId="2EA0C704" w14:textId="1C3A2361" w:rsidR="00B81E1F" w:rsidRPr="00E53258" w:rsidRDefault="00B81E1F" w:rsidP="00B81E1F">
            <w:pPr>
              <w:pStyle w:val="BodyText"/>
              <w:rPr>
                <w:rFonts w:cs="Arial"/>
                <w:szCs w:val="20"/>
              </w:rPr>
            </w:pPr>
            <w:r w:rsidRPr="00E53258">
              <w:rPr>
                <w:rFonts w:cs="Arial"/>
                <w:szCs w:val="20"/>
              </w:rPr>
              <w:t>8</w:t>
            </w:r>
          </w:p>
        </w:tc>
      </w:tr>
      <w:tr w:rsidR="00B81E1F" w:rsidRPr="00E53258" w14:paraId="344A520D" w14:textId="77777777" w:rsidTr="00546035">
        <w:trPr>
          <w:jc w:val="center"/>
        </w:trPr>
        <w:tc>
          <w:tcPr>
            <w:tcW w:w="805" w:type="dxa"/>
          </w:tcPr>
          <w:p w14:paraId="34F22367" w14:textId="7D6C12CE" w:rsidR="00B81E1F" w:rsidRPr="00E53258" w:rsidRDefault="00B81E1F" w:rsidP="00B81E1F">
            <w:pPr>
              <w:pStyle w:val="BodyText"/>
              <w:rPr>
                <w:rFonts w:cs="Arial"/>
                <w:szCs w:val="20"/>
              </w:rPr>
            </w:pPr>
            <w:r w:rsidRPr="00E53258">
              <w:rPr>
                <w:rFonts w:cs="Arial"/>
                <w:szCs w:val="20"/>
              </w:rPr>
              <w:t>2022</w:t>
            </w:r>
          </w:p>
        </w:tc>
        <w:tc>
          <w:tcPr>
            <w:tcW w:w="1170" w:type="dxa"/>
          </w:tcPr>
          <w:p w14:paraId="48450102" w14:textId="361A6F7C" w:rsidR="00B81E1F" w:rsidRPr="00E53258" w:rsidRDefault="00B81E1F" w:rsidP="00B81E1F">
            <w:pPr>
              <w:pStyle w:val="BodyText"/>
              <w:rPr>
                <w:rFonts w:cs="Arial"/>
                <w:szCs w:val="20"/>
              </w:rPr>
            </w:pPr>
            <w:r w:rsidRPr="00E53258">
              <w:rPr>
                <w:rFonts w:cs="Arial"/>
                <w:szCs w:val="20"/>
              </w:rPr>
              <w:t>Spring</w:t>
            </w:r>
          </w:p>
        </w:tc>
        <w:tc>
          <w:tcPr>
            <w:tcW w:w="1440" w:type="dxa"/>
          </w:tcPr>
          <w:p w14:paraId="1A44745C" w14:textId="2F33AB42" w:rsidR="00B81E1F" w:rsidRPr="00E53258" w:rsidRDefault="00B81E1F" w:rsidP="00B81E1F">
            <w:pPr>
              <w:pStyle w:val="BodyText"/>
              <w:rPr>
                <w:rFonts w:cs="Arial"/>
                <w:szCs w:val="20"/>
              </w:rPr>
            </w:pPr>
            <w:r w:rsidRPr="00E53258">
              <w:rPr>
                <w:rFonts w:cs="Arial"/>
                <w:szCs w:val="20"/>
              </w:rPr>
              <w:t>KIN 7535</w:t>
            </w:r>
          </w:p>
        </w:tc>
        <w:tc>
          <w:tcPr>
            <w:tcW w:w="2430" w:type="dxa"/>
          </w:tcPr>
          <w:p w14:paraId="4F309D9A" w14:textId="6C3DDA31" w:rsidR="00B81E1F" w:rsidRPr="00E53258" w:rsidRDefault="00B81E1F" w:rsidP="00B81E1F">
            <w:pPr>
              <w:pStyle w:val="BodyText"/>
              <w:rPr>
                <w:rFonts w:cs="Arial"/>
                <w:szCs w:val="20"/>
              </w:rPr>
            </w:pPr>
            <w:r w:rsidRPr="00E53258">
              <w:rPr>
                <w:rFonts w:cs="Arial"/>
                <w:szCs w:val="20"/>
              </w:rPr>
              <w:t>NEUROMUS ASPCTS EXER</w:t>
            </w:r>
          </w:p>
        </w:tc>
        <w:tc>
          <w:tcPr>
            <w:tcW w:w="939" w:type="dxa"/>
          </w:tcPr>
          <w:p w14:paraId="171AEEEB" w14:textId="1BE87420" w:rsidR="00B81E1F" w:rsidRPr="00E53258" w:rsidRDefault="00B81E1F" w:rsidP="00B81E1F">
            <w:pPr>
              <w:pStyle w:val="BodyText"/>
              <w:rPr>
                <w:rFonts w:cs="Arial"/>
                <w:szCs w:val="20"/>
              </w:rPr>
            </w:pPr>
            <w:r w:rsidRPr="00E53258">
              <w:rPr>
                <w:rFonts w:cs="Arial"/>
                <w:szCs w:val="20"/>
              </w:rPr>
              <w:t>1</w:t>
            </w:r>
          </w:p>
        </w:tc>
        <w:tc>
          <w:tcPr>
            <w:tcW w:w="1336" w:type="dxa"/>
          </w:tcPr>
          <w:p w14:paraId="7F4C7C44" w14:textId="3FBBBFE0" w:rsidR="00B81E1F" w:rsidRPr="00E53258" w:rsidRDefault="00B81E1F" w:rsidP="00B81E1F">
            <w:pPr>
              <w:pStyle w:val="BodyText"/>
              <w:rPr>
                <w:rFonts w:cs="Arial"/>
                <w:szCs w:val="20"/>
              </w:rPr>
            </w:pPr>
            <w:r w:rsidRPr="00E53258">
              <w:rPr>
                <w:rFonts w:cs="Arial"/>
                <w:szCs w:val="20"/>
              </w:rPr>
              <w:t>8</w:t>
            </w:r>
          </w:p>
        </w:tc>
        <w:tc>
          <w:tcPr>
            <w:tcW w:w="1335" w:type="dxa"/>
          </w:tcPr>
          <w:p w14:paraId="3448472C" w14:textId="20BCBC75" w:rsidR="00B81E1F" w:rsidRPr="00E53258" w:rsidRDefault="00B81E1F" w:rsidP="00B81E1F">
            <w:pPr>
              <w:pStyle w:val="BodyText"/>
              <w:rPr>
                <w:rFonts w:cs="Arial"/>
                <w:szCs w:val="20"/>
              </w:rPr>
            </w:pPr>
            <w:r w:rsidRPr="00E53258">
              <w:rPr>
                <w:rFonts w:cs="Arial"/>
                <w:szCs w:val="20"/>
              </w:rPr>
              <w:t>5</w:t>
            </w:r>
          </w:p>
        </w:tc>
        <w:tc>
          <w:tcPr>
            <w:tcW w:w="1335" w:type="dxa"/>
          </w:tcPr>
          <w:p w14:paraId="53DF303C" w14:textId="0396A44E" w:rsidR="00B81E1F" w:rsidRPr="00E53258" w:rsidRDefault="00B81E1F" w:rsidP="00B81E1F">
            <w:pPr>
              <w:pStyle w:val="BodyText"/>
              <w:rPr>
                <w:rFonts w:cs="Arial"/>
                <w:szCs w:val="20"/>
              </w:rPr>
            </w:pPr>
            <w:r w:rsidRPr="00E53258">
              <w:rPr>
                <w:rFonts w:cs="Arial"/>
                <w:szCs w:val="20"/>
              </w:rPr>
              <w:t>4</w:t>
            </w:r>
          </w:p>
        </w:tc>
      </w:tr>
      <w:tr w:rsidR="00B81E1F" w:rsidRPr="00E53258" w14:paraId="62851D59" w14:textId="77777777" w:rsidTr="00546035">
        <w:trPr>
          <w:jc w:val="center"/>
        </w:trPr>
        <w:tc>
          <w:tcPr>
            <w:tcW w:w="805" w:type="dxa"/>
          </w:tcPr>
          <w:p w14:paraId="223A97EA" w14:textId="452A08F8" w:rsidR="00B81E1F" w:rsidRPr="00E53258" w:rsidRDefault="00B81E1F" w:rsidP="00B81E1F">
            <w:pPr>
              <w:pStyle w:val="BodyText"/>
              <w:rPr>
                <w:rFonts w:cs="Arial"/>
                <w:szCs w:val="20"/>
              </w:rPr>
            </w:pPr>
            <w:r w:rsidRPr="00E53258">
              <w:rPr>
                <w:rFonts w:cs="Arial"/>
                <w:szCs w:val="20"/>
              </w:rPr>
              <w:t>2021</w:t>
            </w:r>
          </w:p>
        </w:tc>
        <w:tc>
          <w:tcPr>
            <w:tcW w:w="1170" w:type="dxa"/>
          </w:tcPr>
          <w:p w14:paraId="3CE2A1A8" w14:textId="78A6FA9E" w:rsidR="00B81E1F" w:rsidRPr="00E53258" w:rsidRDefault="00B81E1F" w:rsidP="00B81E1F">
            <w:pPr>
              <w:pStyle w:val="BodyText"/>
              <w:rPr>
                <w:rFonts w:cs="Arial"/>
                <w:szCs w:val="20"/>
              </w:rPr>
            </w:pPr>
            <w:r w:rsidRPr="00E53258">
              <w:rPr>
                <w:rFonts w:cs="Arial"/>
                <w:szCs w:val="20"/>
              </w:rPr>
              <w:t>Spring</w:t>
            </w:r>
          </w:p>
        </w:tc>
        <w:tc>
          <w:tcPr>
            <w:tcW w:w="1440" w:type="dxa"/>
          </w:tcPr>
          <w:p w14:paraId="5D6085F7" w14:textId="38E96826" w:rsidR="00B81E1F" w:rsidRPr="00E53258" w:rsidRDefault="00B81E1F" w:rsidP="00B81E1F">
            <w:pPr>
              <w:pStyle w:val="BodyText"/>
              <w:rPr>
                <w:rFonts w:cs="Arial"/>
                <w:szCs w:val="20"/>
              </w:rPr>
            </w:pPr>
            <w:r w:rsidRPr="00E53258">
              <w:rPr>
                <w:rFonts w:cs="Arial"/>
                <w:szCs w:val="20"/>
              </w:rPr>
              <w:t>KIN 3515</w:t>
            </w:r>
          </w:p>
        </w:tc>
        <w:tc>
          <w:tcPr>
            <w:tcW w:w="2430" w:type="dxa"/>
          </w:tcPr>
          <w:p w14:paraId="5B005010" w14:textId="6D4D513E"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360C4EE7" w14:textId="4A32B6C0" w:rsidR="00B81E1F" w:rsidRPr="00E53258" w:rsidRDefault="00B81E1F" w:rsidP="00B81E1F">
            <w:pPr>
              <w:pStyle w:val="BodyText"/>
              <w:rPr>
                <w:rFonts w:cs="Arial"/>
                <w:szCs w:val="20"/>
              </w:rPr>
            </w:pPr>
            <w:r w:rsidRPr="00E53258">
              <w:rPr>
                <w:rFonts w:cs="Arial"/>
                <w:szCs w:val="20"/>
              </w:rPr>
              <w:t>3</w:t>
            </w:r>
          </w:p>
        </w:tc>
        <w:tc>
          <w:tcPr>
            <w:tcW w:w="1336" w:type="dxa"/>
          </w:tcPr>
          <w:p w14:paraId="113BCCA3" w14:textId="1699CE13" w:rsidR="00B81E1F" w:rsidRPr="00E53258" w:rsidRDefault="00B81E1F" w:rsidP="00B81E1F">
            <w:pPr>
              <w:pStyle w:val="BodyText"/>
              <w:rPr>
                <w:rFonts w:cs="Arial"/>
                <w:szCs w:val="20"/>
              </w:rPr>
            </w:pPr>
            <w:r w:rsidRPr="00E53258">
              <w:rPr>
                <w:rFonts w:cs="Arial"/>
                <w:szCs w:val="20"/>
              </w:rPr>
              <w:t>42</w:t>
            </w:r>
          </w:p>
        </w:tc>
        <w:tc>
          <w:tcPr>
            <w:tcW w:w="1335" w:type="dxa"/>
          </w:tcPr>
          <w:p w14:paraId="3E263F17" w14:textId="25837F14" w:rsidR="00B81E1F" w:rsidRPr="00E53258" w:rsidRDefault="00B81E1F" w:rsidP="00B81E1F">
            <w:pPr>
              <w:pStyle w:val="BodyText"/>
              <w:rPr>
                <w:rFonts w:cs="Arial"/>
                <w:szCs w:val="20"/>
              </w:rPr>
            </w:pPr>
            <w:r w:rsidRPr="00E53258">
              <w:rPr>
                <w:rFonts w:cs="Arial"/>
                <w:szCs w:val="20"/>
              </w:rPr>
              <w:t>4.4</w:t>
            </w:r>
          </w:p>
        </w:tc>
        <w:tc>
          <w:tcPr>
            <w:tcW w:w="1335" w:type="dxa"/>
          </w:tcPr>
          <w:p w14:paraId="5C4F1FD5" w14:textId="40AEE361" w:rsidR="00B81E1F" w:rsidRPr="00E53258" w:rsidRDefault="00B81E1F" w:rsidP="00B81E1F">
            <w:pPr>
              <w:pStyle w:val="BodyText"/>
              <w:rPr>
                <w:rFonts w:cs="Arial"/>
                <w:szCs w:val="20"/>
              </w:rPr>
            </w:pPr>
            <w:r w:rsidRPr="00E53258">
              <w:rPr>
                <w:rFonts w:cs="Arial"/>
                <w:szCs w:val="20"/>
              </w:rPr>
              <w:t>16</w:t>
            </w:r>
          </w:p>
        </w:tc>
      </w:tr>
      <w:tr w:rsidR="00B81E1F" w:rsidRPr="00E53258" w14:paraId="427BD616" w14:textId="77777777" w:rsidTr="00546035">
        <w:trPr>
          <w:jc w:val="center"/>
        </w:trPr>
        <w:tc>
          <w:tcPr>
            <w:tcW w:w="805" w:type="dxa"/>
          </w:tcPr>
          <w:p w14:paraId="27C3B98C" w14:textId="1055D429" w:rsidR="00B81E1F" w:rsidRPr="00E53258" w:rsidRDefault="00B81E1F" w:rsidP="00B81E1F">
            <w:pPr>
              <w:pStyle w:val="BodyText"/>
              <w:rPr>
                <w:rFonts w:cs="Arial"/>
                <w:szCs w:val="20"/>
              </w:rPr>
            </w:pPr>
            <w:r w:rsidRPr="00E53258">
              <w:rPr>
                <w:rFonts w:cs="Arial"/>
                <w:szCs w:val="20"/>
              </w:rPr>
              <w:t>2021</w:t>
            </w:r>
          </w:p>
        </w:tc>
        <w:tc>
          <w:tcPr>
            <w:tcW w:w="1170" w:type="dxa"/>
          </w:tcPr>
          <w:p w14:paraId="1AB1FE03" w14:textId="47B8ED27" w:rsidR="00B81E1F" w:rsidRPr="00E53258" w:rsidRDefault="00B81E1F" w:rsidP="00B81E1F">
            <w:pPr>
              <w:pStyle w:val="BodyText"/>
              <w:rPr>
                <w:rFonts w:cs="Arial"/>
                <w:szCs w:val="20"/>
              </w:rPr>
            </w:pPr>
            <w:r w:rsidRPr="00E53258">
              <w:rPr>
                <w:rFonts w:cs="Arial"/>
                <w:szCs w:val="20"/>
              </w:rPr>
              <w:t>Spring</w:t>
            </w:r>
          </w:p>
        </w:tc>
        <w:tc>
          <w:tcPr>
            <w:tcW w:w="1440" w:type="dxa"/>
          </w:tcPr>
          <w:p w14:paraId="396A7DE0" w14:textId="1C6EDD38" w:rsidR="00B81E1F" w:rsidRPr="00E53258" w:rsidRDefault="00B81E1F" w:rsidP="00B81E1F">
            <w:pPr>
              <w:pStyle w:val="BodyText"/>
              <w:rPr>
                <w:rFonts w:cs="Arial"/>
                <w:szCs w:val="20"/>
              </w:rPr>
            </w:pPr>
            <w:r w:rsidRPr="00E53258">
              <w:rPr>
                <w:rFonts w:cs="Arial"/>
                <w:szCs w:val="20"/>
              </w:rPr>
              <w:t>KIN 7546</w:t>
            </w:r>
          </w:p>
        </w:tc>
        <w:tc>
          <w:tcPr>
            <w:tcW w:w="2430" w:type="dxa"/>
          </w:tcPr>
          <w:p w14:paraId="456BCA79" w14:textId="64295DF8" w:rsidR="00B81E1F" w:rsidRPr="00E53258" w:rsidRDefault="00B81E1F" w:rsidP="00B81E1F">
            <w:pPr>
              <w:pStyle w:val="BodyText"/>
              <w:rPr>
                <w:rFonts w:cs="Arial"/>
                <w:szCs w:val="20"/>
              </w:rPr>
            </w:pPr>
            <w:r w:rsidRPr="00E53258">
              <w:rPr>
                <w:rFonts w:cs="Arial"/>
                <w:szCs w:val="20"/>
              </w:rPr>
              <w:t>EXERCISE METABOLISM</w:t>
            </w:r>
          </w:p>
        </w:tc>
        <w:tc>
          <w:tcPr>
            <w:tcW w:w="939" w:type="dxa"/>
          </w:tcPr>
          <w:p w14:paraId="53436477" w14:textId="2206EEE1" w:rsidR="00B81E1F" w:rsidRPr="00E53258" w:rsidRDefault="00B81E1F" w:rsidP="00B81E1F">
            <w:pPr>
              <w:pStyle w:val="BodyText"/>
              <w:rPr>
                <w:rFonts w:cs="Arial"/>
                <w:szCs w:val="20"/>
              </w:rPr>
            </w:pPr>
            <w:r w:rsidRPr="00E53258">
              <w:rPr>
                <w:rFonts w:cs="Arial"/>
                <w:szCs w:val="20"/>
              </w:rPr>
              <w:t>1</w:t>
            </w:r>
          </w:p>
        </w:tc>
        <w:tc>
          <w:tcPr>
            <w:tcW w:w="1336" w:type="dxa"/>
          </w:tcPr>
          <w:p w14:paraId="5B720145" w14:textId="7F06E3E8" w:rsidR="00B81E1F" w:rsidRPr="00E53258" w:rsidRDefault="00B81E1F" w:rsidP="00B81E1F">
            <w:pPr>
              <w:pStyle w:val="BodyText"/>
              <w:rPr>
                <w:rFonts w:cs="Arial"/>
                <w:szCs w:val="20"/>
              </w:rPr>
            </w:pPr>
            <w:r w:rsidRPr="00E53258">
              <w:rPr>
                <w:rFonts w:cs="Arial"/>
                <w:szCs w:val="20"/>
              </w:rPr>
              <w:t>7</w:t>
            </w:r>
          </w:p>
        </w:tc>
        <w:tc>
          <w:tcPr>
            <w:tcW w:w="1335" w:type="dxa"/>
          </w:tcPr>
          <w:p w14:paraId="3FA79E51" w14:textId="466247FF" w:rsidR="00B81E1F" w:rsidRPr="00E53258" w:rsidRDefault="00B81E1F" w:rsidP="00B81E1F">
            <w:pPr>
              <w:pStyle w:val="BodyText"/>
              <w:rPr>
                <w:rFonts w:cs="Arial"/>
                <w:szCs w:val="20"/>
              </w:rPr>
            </w:pPr>
            <w:r w:rsidRPr="00E53258">
              <w:rPr>
                <w:rFonts w:cs="Arial"/>
                <w:szCs w:val="20"/>
              </w:rPr>
              <w:t>5</w:t>
            </w:r>
          </w:p>
        </w:tc>
        <w:tc>
          <w:tcPr>
            <w:tcW w:w="1335" w:type="dxa"/>
          </w:tcPr>
          <w:p w14:paraId="1C7152A2" w14:textId="4370E045" w:rsidR="00B81E1F" w:rsidRPr="00E53258" w:rsidRDefault="00B81E1F" w:rsidP="00B81E1F">
            <w:pPr>
              <w:pStyle w:val="BodyText"/>
              <w:rPr>
                <w:rFonts w:cs="Arial"/>
                <w:szCs w:val="20"/>
              </w:rPr>
            </w:pPr>
            <w:r w:rsidRPr="00E53258">
              <w:rPr>
                <w:rFonts w:cs="Arial"/>
                <w:szCs w:val="20"/>
              </w:rPr>
              <w:t>3</w:t>
            </w:r>
          </w:p>
        </w:tc>
      </w:tr>
      <w:tr w:rsidR="00B81E1F" w:rsidRPr="00E53258" w14:paraId="3983AE91" w14:textId="77777777" w:rsidTr="00546035">
        <w:trPr>
          <w:jc w:val="center"/>
        </w:trPr>
        <w:tc>
          <w:tcPr>
            <w:tcW w:w="805" w:type="dxa"/>
          </w:tcPr>
          <w:p w14:paraId="23D0DD8A" w14:textId="5C58A0B7" w:rsidR="00B81E1F" w:rsidRPr="00E53258" w:rsidRDefault="00B81E1F" w:rsidP="00B81E1F">
            <w:pPr>
              <w:pStyle w:val="BodyText"/>
              <w:rPr>
                <w:rFonts w:cs="Arial"/>
                <w:szCs w:val="20"/>
              </w:rPr>
            </w:pPr>
            <w:r w:rsidRPr="00E53258">
              <w:rPr>
                <w:rFonts w:cs="Arial"/>
                <w:szCs w:val="20"/>
              </w:rPr>
              <w:t>2020</w:t>
            </w:r>
          </w:p>
        </w:tc>
        <w:tc>
          <w:tcPr>
            <w:tcW w:w="1170" w:type="dxa"/>
          </w:tcPr>
          <w:p w14:paraId="1ECFBEEB" w14:textId="4F1A6AAA" w:rsidR="00B81E1F" w:rsidRPr="00E53258" w:rsidRDefault="00B81E1F" w:rsidP="00B81E1F">
            <w:pPr>
              <w:pStyle w:val="BodyText"/>
              <w:rPr>
                <w:rFonts w:cs="Arial"/>
                <w:szCs w:val="20"/>
              </w:rPr>
            </w:pPr>
            <w:r w:rsidRPr="00E53258">
              <w:rPr>
                <w:rFonts w:cs="Arial"/>
                <w:szCs w:val="20"/>
              </w:rPr>
              <w:t>Fall</w:t>
            </w:r>
          </w:p>
        </w:tc>
        <w:tc>
          <w:tcPr>
            <w:tcW w:w="1440" w:type="dxa"/>
          </w:tcPr>
          <w:p w14:paraId="22DBF14C" w14:textId="437AE1F6" w:rsidR="00B81E1F" w:rsidRPr="00E53258" w:rsidRDefault="00B81E1F" w:rsidP="00B81E1F">
            <w:pPr>
              <w:pStyle w:val="BodyText"/>
              <w:rPr>
                <w:rFonts w:cs="Arial"/>
                <w:szCs w:val="20"/>
              </w:rPr>
            </w:pPr>
            <w:r w:rsidRPr="00E53258">
              <w:rPr>
                <w:rFonts w:cs="Arial"/>
                <w:szCs w:val="20"/>
              </w:rPr>
              <w:t>KIN 3515</w:t>
            </w:r>
          </w:p>
        </w:tc>
        <w:tc>
          <w:tcPr>
            <w:tcW w:w="2430" w:type="dxa"/>
          </w:tcPr>
          <w:p w14:paraId="6AC4C5BA" w14:textId="5C3B6AEA"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9E25799" w14:textId="6E8176F6" w:rsidR="00B81E1F" w:rsidRPr="00E53258" w:rsidRDefault="00B81E1F" w:rsidP="00B81E1F">
            <w:pPr>
              <w:pStyle w:val="BodyText"/>
              <w:rPr>
                <w:rFonts w:cs="Arial"/>
                <w:szCs w:val="20"/>
              </w:rPr>
            </w:pPr>
            <w:r w:rsidRPr="00E53258">
              <w:rPr>
                <w:rFonts w:cs="Arial"/>
                <w:szCs w:val="20"/>
              </w:rPr>
              <w:t>3</w:t>
            </w:r>
          </w:p>
        </w:tc>
        <w:tc>
          <w:tcPr>
            <w:tcW w:w="1336" w:type="dxa"/>
          </w:tcPr>
          <w:p w14:paraId="1B475922" w14:textId="77BDA10B" w:rsidR="00B81E1F" w:rsidRPr="00E53258" w:rsidRDefault="00B81E1F" w:rsidP="00B81E1F">
            <w:pPr>
              <w:pStyle w:val="BodyText"/>
              <w:rPr>
                <w:rFonts w:cs="Arial"/>
                <w:szCs w:val="20"/>
              </w:rPr>
            </w:pPr>
            <w:r w:rsidRPr="00E53258">
              <w:rPr>
                <w:rFonts w:cs="Arial"/>
                <w:szCs w:val="20"/>
              </w:rPr>
              <w:t>45</w:t>
            </w:r>
          </w:p>
        </w:tc>
        <w:tc>
          <w:tcPr>
            <w:tcW w:w="1335" w:type="dxa"/>
          </w:tcPr>
          <w:p w14:paraId="1B332AF2" w14:textId="40D80F91" w:rsidR="00B81E1F" w:rsidRPr="00E53258" w:rsidRDefault="00B81E1F" w:rsidP="00B81E1F">
            <w:pPr>
              <w:pStyle w:val="BodyText"/>
              <w:rPr>
                <w:rFonts w:cs="Arial"/>
                <w:szCs w:val="20"/>
              </w:rPr>
            </w:pPr>
            <w:r w:rsidRPr="00E53258">
              <w:rPr>
                <w:rFonts w:cs="Arial"/>
                <w:szCs w:val="20"/>
              </w:rPr>
              <w:t>4.19</w:t>
            </w:r>
          </w:p>
        </w:tc>
        <w:tc>
          <w:tcPr>
            <w:tcW w:w="1335" w:type="dxa"/>
          </w:tcPr>
          <w:p w14:paraId="1503453B" w14:textId="3BDA0F28" w:rsidR="00B81E1F" w:rsidRPr="00E53258" w:rsidRDefault="00B81E1F" w:rsidP="00B81E1F">
            <w:pPr>
              <w:pStyle w:val="BodyText"/>
              <w:rPr>
                <w:rFonts w:cs="Arial"/>
                <w:szCs w:val="20"/>
              </w:rPr>
            </w:pPr>
            <w:r w:rsidRPr="00E53258">
              <w:rPr>
                <w:rFonts w:cs="Arial"/>
                <w:szCs w:val="20"/>
              </w:rPr>
              <w:t>6</w:t>
            </w:r>
          </w:p>
        </w:tc>
      </w:tr>
      <w:tr w:rsidR="00B81E1F" w:rsidRPr="00E53258" w14:paraId="4B80AFD2" w14:textId="77777777" w:rsidTr="00546035">
        <w:trPr>
          <w:jc w:val="center"/>
        </w:trPr>
        <w:tc>
          <w:tcPr>
            <w:tcW w:w="805" w:type="dxa"/>
          </w:tcPr>
          <w:p w14:paraId="0BCCCB1E" w14:textId="3784576F" w:rsidR="00B81E1F" w:rsidRPr="00E53258" w:rsidRDefault="00B81E1F" w:rsidP="00B81E1F">
            <w:pPr>
              <w:pStyle w:val="BodyText"/>
              <w:rPr>
                <w:rFonts w:cs="Arial"/>
                <w:szCs w:val="20"/>
              </w:rPr>
            </w:pPr>
            <w:r w:rsidRPr="00E53258">
              <w:rPr>
                <w:rFonts w:cs="Arial"/>
                <w:szCs w:val="20"/>
              </w:rPr>
              <w:t>2020</w:t>
            </w:r>
          </w:p>
        </w:tc>
        <w:tc>
          <w:tcPr>
            <w:tcW w:w="1170" w:type="dxa"/>
          </w:tcPr>
          <w:p w14:paraId="4A98FA97" w14:textId="6B1B185C" w:rsidR="00B81E1F" w:rsidRPr="00E53258" w:rsidRDefault="00B81E1F" w:rsidP="00B81E1F">
            <w:pPr>
              <w:pStyle w:val="BodyText"/>
              <w:rPr>
                <w:rFonts w:cs="Arial"/>
                <w:szCs w:val="20"/>
              </w:rPr>
            </w:pPr>
            <w:r w:rsidRPr="00E53258">
              <w:rPr>
                <w:rFonts w:cs="Arial"/>
                <w:szCs w:val="20"/>
              </w:rPr>
              <w:t>Fall</w:t>
            </w:r>
          </w:p>
        </w:tc>
        <w:tc>
          <w:tcPr>
            <w:tcW w:w="1440" w:type="dxa"/>
          </w:tcPr>
          <w:p w14:paraId="69D251A3" w14:textId="098275DD" w:rsidR="00B81E1F" w:rsidRPr="00E53258" w:rsidRDefault="00B81E1F" w:rsidP="00B81E1F">
            <w:pPr>
              <w:pStyle w:val="BodyText"/>
              <w:rPr>
                <w:rFonts w:cs="Arial"/>
                <w:szCs w:val="20"/>
              </w:rPr>
            </w:pPr>
            <w:r w:rsidRPr="00E53258">
              <w:rPr>
                <w:rFonts w:cs="Arial"/>
                <w:szCs w:val="20"/>
              </w:rPr>
              <w:t>KIN 7503</w:t>
            </w:r>
          </w:p>
        </w:tc>
        <w:tc>
          <w:tcPr>
            <w:tcW w:w="2430" w:type="dxa"/>
          </w:tcPr>
          <w:p w14:paraId="4492D1CD" w14:textId="6CF05D40"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4F877B6A" w14:textId="5C364268" w:rsidR="00B81E1F" w:rsidRPr="00E53258" w:rsidRDefault="00B81E1F" w:rsidP="00B81E1F">
            <w:pPr>
              <w:pStyle w:val="BodyText"/>
              <w:rPr>
                <w:rFonts w:cs="Arial"/>
                <w:szCs w:val="20"/>
              </w:rPr>
            </w:pPr>
            <w:r w:rsidRPr="00E53258">
              <w:rPr>
                <w:rFonts w:cs="Arial"/>
                <w:szCs w:val="20"/>
              </w:rPr>
              <w:t>1</w:t>
            </w:r>
          </w:p>
        </w:tc>
        <w:tc>
          <w:tcPr>
            <w:tcW w:w="1336" w:type="dxa"/>
          </w:tcPr>
          <w:p w14:paraId="1B967876" w14:textId="289E67D3" w:rsidR="00B81E1F" w:rsidRPr="00E53258" w:rsidRDefault="00B81E1F" w:rsidP="00B81E1F">
            <w:pPr>
              <w:pStyle w:val="BodyText"/>
              <w:rPr>
                <w:rFonts w:cs="Arial"/>
                <w:szCs w:val="20"/>
              </w:rPr>
            </w:pPr>
            <w:r w:rsidRPr="00E53258">
              <w:rPr>
                <w:rFonts w:cs="Arial"/>
                <w:szCs w:val="20"/>
              </w:rPr>
              <w:t>14</w:t>
            </w:r>
          </w:p>
        </w:tc>
        <w:tc>
          <w:tcPr>
            <w:tcW w:w="1335" w:type="dxa"/>
          </w:tcPr>
          <w:p w14:paraId="7698105E" w14:textId="6001CD89" w:rsidR="00B81E1F" w:rsidRPr="00E53258" w:rsidRDefault="00B81E1F" w:rsidP="00B81E1F">
            <w:pPr>
              <w:pStyle w:val="BodyText"/>
              <w:rPr>
                <w:rFonts w:cs="Arial"/>
                <w:szCs w:val="20"/>
              </w:rPr>
            </w:pPr>
            <w:r w:rsidRPr="00E53258">
              <w:rPr>
                <w:rFonts w:cs="Arial"/>
                <w:szCs w:val="20"/>
              </w:rPr>
              <w:t>4.25</w:t>
            </w:r>
          </w:p>
        </w:tc>
        <w:tc>
          <w:tcPr>
            <w:tcW w:w="1335" w:type="dxa"/>
          </w:tcPr>
          <w:p w14:paraId="42B8ED9E" w14:textId="4036F057" w:rsidR="00B81E1F" w:rsidRPr="00E53258" w:rsidRDefault="00B81E1F" w:rsidP="00B81E1F">
            <w:pPr>
              <w:pStyle w:val="BodyText"/>
              <w:rPr>
                <w:rFonts w:cs="Arial"/>
                <w:szCs w:val="20"/>
              </w:rPr>
            </w:pPr>
            <w:r w:rsidRPr="00E53258">
              <w:rPr>
                <w:rFonts w:cs="Arial"/>
                <w:szCs w:val="20"/>
              </w:rPr>
              <w:t>4</w:t>
            </w:r>
          </w:p>
        </w:tc>
      </w:tr>
      <w:tr w:rsidR="00B81E1F" w:rsidRPr="00E53258" w14:paraId="214C573D" w14:textId="77777777" w:rsidTr="00546035">
        <w:trPr>
          <w:jc w:val="center"/>
        </w:trPr>
        <w:tc>
          <w:tcPr>
            <w:tcW w:w="805" w:type="dxa"/>
          </w:tcPr>
          <w:p w14:paraId="22E5FAEF" w14:textId="16AEFED8" w:rsidR="00B81E1F" w:rsidRPr="00E53258" w:rsidRDefault="00B81E1F" w:rsidP="00B81E1F">
            <w:pPr>
              <w:pStyle w:val="BodyText"/>
              <w:rPr>
                <w:rFonts w:cs="Arial"/>
                <w:szCs w:val="20"/>
              </w:rPr>
            </w:pPr>
            <w:r w:rsidRPr="00E53258">
              <w:rPr>
                <w:rFonts w:cs="Arial"/>
                <w:szCs w:val="20"/>
              </w:rPr>
              <w:t>2020</w:t>
            </w:r>
          </w:p>
        </w:tc>
        <w:tc>
          <w:tcPr>
            <w:tcW w:w="1170" w:type="dxa"/>
          </w:tcPr>
          <w:p w14:paraId="6BD86F06" w14:textId="527351A6" w:rsidR="00B81E1F" w:rsidRPr="00E53258" w:rsidRDefault="00B81E1F" w:rsidP="00B81E1F">
            <w:pPr>
              <w:pStyle w:val="BodyText"/>
              <w:rPr>
                <w:rFonts w:cs="Arial"/>
                <w:szCs w:val="20"/>
              </w:rPr>
            </w:pPr>
            <w:r w:rsidRPr="00E53258">
              <w:rPr>
                <w:rFonts w:cs="Arial"/>
                <w:szCs w:val="20"/>
              </w:rPr>
              <w:t>Spring</w:t>
            </w:r>
          </w:p>
        </w:tc>
        <w:tc>
          <w:tcPr>
            <w:tcW w:w="1440" w:type="dxa"/>
          </w:tcPr>
          <w:p w14:paraId="69282EF7" w14:textId="2D103B73" w:rsidR="00B81E1F" w:rsidRPr="00E53258" w:rsidRDefault="00B81E1F" w:rsidP="00B81E1F">
            <w:pPr>
              <w:pStyle w:val="BodyText"/>
              <w:rPr>
                <w:rFonts w:cs="Arial"/>
                <w:szCs w:val="20"/>
              </w:rPr>
            </w:pPr>
            <w:r w:rsidRPr="00E53258">
              <w:rPr>
                <w:rFonts w:cs="Arial"/>
                <w:szCs w:val="20"/>
              </w:rPr>
              <w:t>KIN 3515</w:t>
            </w:r>
          </w:p>
        </w:tc>
        <w:tc>
          <w:tcPr>
            <w:tcW w:w="2430" w:type="dxa"/>
          </w:tcPr>
          <w:p w14:paraId="459EA840" w14:textId="62C58510"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2A97604" w14:textId="4E8EB24B" w:rsidR="00B81E1F" w:rsidRPr="00E53258" w:rsidRDefault="00B81E1F" w:rsidP="00B81E1F">
            <w:pPr>
              <w:pStyle w:val="BodyText"/>
              <w:rPr>
                <w:rFonts w:cs="Arial"/>
                <w:szCs w:val="20"/>
              </w:rPr>
            </w:pPr>
            <w:r w:rsidRPr="00E53258">
              <w:rPr>
                <w:rFonts w:cs="Arial"/>
                <w:szCs w:val="20"/>
              </w:rPr>
              <w:t>2</w:t>
            </w:r>
          </w:p>
        </w:tc>
        <w:tc>
          <w:tcPr>
            <w:tcW w:w="1336" w:type="dxa"/>
          </w:tcPr>
          <w:p w14:paraId="6A215E54" w14:textId="535ACE46" w:rsidR="00B81E1F" w:rsidRPr="00E53258" w:rsidRDefault="00B81E1F" w:rsidP="00B81E1F">
            <w:pPr>
              <w:pStyle w:val="BodyText"/>
              <w:rPr>
                <w:rFonts w:cs="Arial"/>
                <w:szCs w:val="20"/>
              </w:rPr>
            </w:pPr>
            <w:r w:rsidRPr="00E53258">
              <w:rPr>
                <w:rFonts w:cs="Arial"/>
                <w:szCs w:val="20"/>
              </w:rPr>
              <w:t>45</w:t>
            </w:r>
          </w:p>
        </w:tc>
        <w:tc>
          <w:tcPr>
            <w:tcW w:w="1335" w:type="dxa"/>
          </w:tcPr>
          <w:p w14:paraId="1D2CA57E" w14:textId="5DA823E7" w:rsidR="00B81E1F" w:rsidRPr="00E53258" w:rsidRDefault="00B81E1F" w:rsidP="00B81E1F">
            <w:pPr>
              <w:pStyle w:val="BodyText"/>
              <w:rPr>
                <w:rFonts w:cs="Arial"/>
                <w:szCs w:val="20"/>
              </w:rPr>
            </w:pPr>
            <w:r w:rsidRPr="00E53258">
              <w:rPr>
                <w:rFonts w:cs="Arial"/>
                <w:szCs w:val="20"/>
              </w:rPr>
              <w:t>4.63</w:t>
            </w:r>
          </w:p>
        </w:tc>
        <w:tc>
          <w:tcPr>
            <w:tcW w:w="1335" w:type="dxa"/>
          </w:tcPr>
          <w:p w14:paraId="54D5989B" w14:textId="167631E8" w:rsidR="00B81E1F" w:rsidRPr="00E53258" w:rsidRDefault="00B81E1F" w:rsidP="00B81E1F">
            <w:pPr>
              <w:pStyle w:val="BodyText"/>
              <w:rPr>
                <w:rFonts w:cs="Arial"/>
                <w:szCs w:val="20"/>
              </w:rPr>
            </w:pPr>
            <w:r w:rsidRPr="00E53258">
              <w:rPr>
                <w:rFonts w:cs="Arial"/>
                <w:szCs w:val="20"/>
              </w:rPr>
              <w:t>13</w:t>
            </w:r>
          </w:p>
        </w:tc>
      </w:tr>
      <w:tr w:rsidR="00B81E1F" w:rsidRPr="00E53258" w14:paraId="45A953E3" w14:textId="77777777" w:rsidTr="00546035">
        <w:trPr>
          <w:jc w:val="center"/>
        </w:trPr>
        <w:tc>
          <w:tcPr>
            <w:tcW w:w="805" w:type="dxa"/>
          </w:tcPr>
          <w:p w14:paraId="08BB8C57" w14:textId="4F6554B7" w:rsidR="00B81E1F" w:rsidRPr="00E53258" w:rsidRDefault="00B81E1F" w:rsidP="00B81E1F">
            <w:pPr>
              <w:pStyle w:val="BodyText"/>
              <w:rPr>
                <w:rFonts w:cs="Arial"/>
                <w:szCs w:val="20"/>
              </w:rPr>
            </w:pPr>
            <w:r w:rsidRPr="00E53258">
              <w:rPr>
                <w:rFonts w:cs="Arial"/>
                <w:szCs w:val="20"/>
              </w:rPr>
              <w:t>2020</w:t>
            </w:r>
          </w:p>
        </w:tc>
        <w:tc>
          <w:tcPr>
            <w:tcW w:w="1170" w:type="dxa"/>
          </w:tcPr>
          <w:p w14:paraId="1E039C88" w14:textId="7D6FDC99" w:rsidR="00B81E1F" w:rsidRPr="00E53258" w:rsidRDefault="00B81E1F" w:rsidP="00B81E1F">
            <w:pPr>
              <w:pStyle w:val="BodyText"/>
              <w:rPr>
                <w:rFonts w:cs="Arial"/>
                <w:szCs w:val="20"/>
              </w:rPr>
            </w:pPr>
            <w:r w:rsidRPr="00E53258">
              <w:rPr>
                <w:rFonts w:cs="Arial"/>
                <w:szCs w:val="20"/>
              </w:rPr>
              <w:t>Spring</w:t>
            </w:r>
          </w:p>
        </w:tc>
        <w:tc>
          <w:tcPr>
            <w:tcW w:w="1440" w:type="dxa"/>
          </w:tcPr>
          <w:p w14:paraId="0B98C65B" w14:textId="476EDDE8" w:rsidR="00B81E1F" w:rsidRPr="00E53258" w:rsidRDefault="00B81E1F" w:rsidP="00B81E1F">
            <w:pPr>
              <w:pStyle w:val="BodyText"/>
              <w:rPr>
                <w:rFonts w:cs="Arial"/>
                <w:szCs w:val="20"/>
              </w:rPr>
            </w:pPr>
            <w:r w:rsidRPr="00E53258">
              <w:rPr>
                <w:rFonts w:cs="Arial"/>
                <w:szCs w:val="20"/>
              </w:rPr>
              <w:t>KIN 7550</w:t>
            </w:r>
          </w:p>
        </w:tc>
        <w:tc>
          <w:tcPr>
            <w:tcW w:w="2430" w:type="dxa"/>
          </w:tcPr>
          <w:p w14:paraId="7EFE4654" w14:textId="0343DEBB" w:rsidR="00B81E1F" w:rsidRPr="00E53258" w:rsidRDefault="00B81E1F" w:rsidP="00B81E1F">
            <w:pPr>
              <w:pStyle w:val="BodyText"/>
              <w:rPr>
                <w:rFonts w:cs="Arial"/>
                <w:szCs w:val="20"/>
              </w:rPr>
            </w:pPr>
            <w:r w:rsidRPr="00E53258">
              <w:rPr>
                <w:rFonts w:cs="Arial"/>
                <w:szCs w:val="20"/>
              </w:rPr>
              <w:t>EXERCISE PHYSIOLOGY</w:t>
            </w:r>
          </w:p>
        </w:tc>
        <w:tc>
          <w:tcPr>
            <w:tcW w:w="939" w:type="dxa"/>
          </w:tcPr>
          <w:p w14:paraId="7BDD0A56" w14:textId="5DC4706B" w:rsidR="00B81E1F" w:rsidRPr="00E53258" w:rsidRDefault="00B81E1F" w:rsidP="00B81E1F">
            <w:pPr>
              <w:pStyle w:val="BodyText"/>
              <w:rPr>
                <w:rFonts w:cs="Arial"/>
                <w:szCs w:val="20"/>
              </w:rPr>
            </w:pPr>
            <w:r w:rsidRPr="00E53258">
              <w:rPr>
                <w:rFonts w:cs="Arial"/>
                <w:szCs w:val="20"/>
              </w:rPr>
              <w:t>1</w:t>
            </w:r>
          </w:p>
        </w:tc>
        <w:tc>
          <w:tcPr>
            <w:tcW w:w="1336" w:type="dxa"/>
          </w:tcPr>
          <w:p w14:paraId="69E26EF7" w14:textId="54199376" w:rsidR="00B81E1F" w:rsidRPr="00E53258" w:rsidRDefault="00B81E1F" w:rsidP="00B81E1F">
            <w:pPr>
              <w:pStyle w:val="BodyText"/>
              <w:rPr>
                <w:rFonts w:cs="Arial"/>
                <w:szCs w:val="20"/>
              </w:rPr>
            </w:pPr>
            <w:r w:rsidRPr="00E53258">
              <w:rPr>
                <w:rFonts w:cs="Arial"/>
                <w:szCs w:val="20"/>
              </w:rPr>
              <w:t>10</w:t>
            </w:r>
          </w:p>
        </w:tc>
        <w:tc>
          <w:tcPr>
            <w:tcW w:w="1335" w:type="dxa"/>
          </w:tcPr>
          <w:p w14:paraId="2EC7DEF6" w14:textId="743AF77F" w:rsidR="00B81E1F" w:rsidRPr="00E53258" w:rsidRDefault="00B81E1F" w:rsidP="00B81E1F">
            <w:pPr>
              <w:pStyle w:val="BodyText"/>
              <w:rPr>
                <w:rFonts w:cs="Arial"/>
                <w:szCs w:val="20"/>
              </w:rPr>
            </w:pPr>
            <w:r w:rsidRPr="00E53258">
              <w:rPr>
                <w:rFonts w:cs="Arial"/>
                <w:szCs w:val="20"/>
              </w:rPr>
              <w:t>3.91</w:t>
            </w:r>
          </w:p>
        </w:tc>
        <w:tc>
          <w:tcPr>
            <w:tcW w:w="1335" w:type="dxa"/>
          </w:tcPr>
          <w:p w14:paraId="44C1460E" w14:textId="1535B6FB" w:rsidR="00B81E1F" w:rsidRPr="00E53258" w:rsidRDefault="00B81E1F" w:rsidP="00B81E1F">
            <w:pPr>
              <w:pStyle w:val="BodyText"/>
              <w:rPr>
                <w:rFonts w:cs="Arial"/>
                <w:szCs w:val="20"/>
              </w:rPr>
            </w:pPr>
            <w:r w:rsidRPr="00E53258">
              <w:rPr>
                <w:rFonts w:cs="Arial"/>
                <w:szCs w:val="20"/>
              </w:rPr>
              <w:t>1</w:t>
            </w:r>
          </w:p>
        </w:tc>
      </w:tr>
      <w:tr w:rsidR="00B81E1F" w:rsidRPr="00E53258" w14:paraId="04E965AE" w14:textId="77777777" w:rsidTr="00546035">
        <w:trPr>
          <w:jc w:val="center"/>
        </w:trPr>
        <w:tc>
          <w:tcPr>
            <w:tcW w:w="805" w:type="dxa"/>
          </w:tcPr>
          <w:p w14:paraId="0C040C47" w14:textId="48B967C4" w:rsidR="00B81E1F" w:rsidRPr="00E53258" w:rsidRDefault="00B81E1F" w:rsidP="00B81E1F">
            <w:pPr>
              <w:pStyle w:val="BodyText"/>
              <w:rPr>
                <w:rFonts w:cs="Arial"/>
                <w:szCs w:val="20"/>
              </w:rPr>
            </w:pPr>
            <w:r w:rsidRPr="00E53258">
              <w:rPr>
                <w:rFonts w:cs="Arial"/>
                <w:szCs w:val="20"/>
              </w:rPr>
              <w:t>2019</w:t>
            </w:r>
          </w:p>
        </w:tc>
        <w:tc>
          <w:tcPr>
            <w:tcW w:w="1170" w:type="dxa"/>
          </w:tcPr>
          <w:p w14:paraId="1257A6FC" w14:textId="0BCEA6F8" w:rsidR="00B81E1F" w:rsidRPr="00E53258" w:rsidRDefault="00B81E1F" w:rsidP="00B81E1F">
            <w:pPr>
              <w:pStyle w:val="BodyText"/>
              <w:rPr>
                <w:rFonts w:cs="Arial"/>
                <w:szCs w:val="20"/>
              </w:rPr>
            </w:pPr>
            <w:r w:rsidRPr="00E53258">
              <w:rPr>
                <w:rFonts w:cs="Arial"/>
                <w:szCs w:val="20"/>
              </w:rPr>
              <w:t>Fall</w:t>
            </w:r>
          </w:p>
        </w:tc>
        <w:tc>
          <w:tcPr>
            <w:tcW w:w="1440" w:type="dxa"/>
          </w:tcPr>
          <w:p w14:paraId="47ADC4F3" w14:textId="11E826A1" w:rsidR="00B81E1F" w:rsidRPr="00E53258" w:rsidRDefault="00B81E1F" w:rsidP="00B81E1F">
            <w:pPr>
              <w:pStyle w:val="BodyText"/>
              <w:rPr>
                <w:rFonts w:cs="Arial"/>
                <w:szCs w:val="20"/>
              </w:rPr>
            </w:pPr>
            <w:r w:rsidRPr="00E53258">
              <w:rPr>
                <w:rFonts w:cs="Arial"/>
                <w:szCs w:val="20"/>
              </w:rPr>
              <w:t>KIN 3515</w:t>
            </w:r>
          </w:p>
        </w:tc>
        <w:tc>
          <w:tcPr>
            <w:tcW w:w="2430" w:type="dxa"/>
          </w:tcPr>
          <w:p w14:paraId="706968FA" w14:textId="121E9A40"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6ED42B2" w14:textId="3B103FB9" w:rsidR="00B81E1F" w:rsidRPr="00E53258" w:rsidRDefault="00B81E1F" w:rsidP="00B81E1F">
            <w:pPr>
              <w:pStyle w:val="BodyText"/>
              <w:rPr>
                <w:rFonts w:cs="Arial"/>
                <w:szCs w:val="20"/>
              </w:rPr>
            </w:pPr>
            <w:r w:rsidRPr="00E53258">
              <w:rPr>
                <w:rFonts w:cs="Arial"/>
                <w:szCs w:val="20"/>
              </w:rPr>
              <w:t>2</w:t>
            </w:r>
          </w:p>
        </w:tc>
        <w:tc>
          <w:tcPr>
            <w:tcW w:w="1336" w:type="dxa"/>
          </w:tcPr>
          <w:p w14:paraId="27247484" w14:textId="79697811" w:rsidR="00B81E1F" w:rsidRPr="00E53258" w:rsidRDefault="00B81E1F" w:rsidP="00B81E1F">
            <w:pPr>
              <w:pStyle w:val="BodyText"/>
              <w:rPr>
                <w:rFonts w:cs="Arial"/>
                <w:szCs w:val="20"/>
              </w:rPr>
            </w:pPr>
            <w:r w:rsidRPr="00E53258">
              <w:rPr>
                <w:rFonts w:cs="Arial"/>
                <w:szCs w:val="20"/>
              </w:rPr>
              <w:t>47</w:t>
            </w:r>
          </w:p>
        </w:tc>
        <w:tc>
          <w:tcPr>
            <w:tcW w:w="1335" w:type="dxa"/>
          </w:tcPr>
          <w:p w14:paraId="3C96BB3A" w14:textId="5E30188A" w:rsidR="00B81E1F" w:rsidRPr="00E53258" w:rsidRDefault="00B81E1F" w:rsidP="00B81E1F">
            <w:pPr>
              <w:pStyle w:val="BodyText"/>
              <w:rPr>
                <w:rFonts w:cs="Arial"/>
                <w:szCs w:val="20"/>
              </w:rPr>
            </w:pPr>
            <w:r w:rsidRPr="00E53258">
              <w:rPr>
                <w:rFonts w:cs="Arial"/>
                <w:szCs w:val="20"/>
              </w:rPr>
              <w:t>4.59</w:t>
            </w:r>
          </w:p>
        </w:tc>
        <w:tc>
          <w:tcPr>
            <w:tcW w:w="1335" w:type="dxa"/>
          </w:tcPr>
          <w:p w14:paraId="7D9980A6" w14:textId="762A436A" w:rsidR="00B81E1F" w:rsidRPr="00E53258" w:rsidRDefault="00B81E1F" w:rsidP="00B81E1F">
            <w:pPr>
              <w:pStyle w:val="BodyText"/>
              <w:rPr>
                <w:rFonts w:cs="Arial"/>
                <w:szCs w:val="20"/>
              </w:rPr>
            </w:pPr>
            <w:r w:rsidRPr="00E53258">
              <w:rPr>
                <w:rFonts w:cs="Arial"/>
                <w:szCs w:val="20"/>
              </w:rPr>
              <w:t>22</w:t>
            </w:r>
          </w:p>
        </w:tc>
      </w:tr>
      <w:tr w:rsidR="00B81E1F" w:rsidRPr="00E53258" w14:paraId="48B3C0F5" w14:textId="77777777" w:rsidTr="00546035">
        <w:trPr>
          <w:jc w:val="center"/>
        </w:trPr>
        <w:tc>
          <w:tcPr>
            <w:tcW w:w="805" w:type="dxa"/>
          </w:tcPr>
          <w:p w14:paraId="08EE83FB" w14:textId="4E693F2E" w:rsidR="00B81E1F" w:rsidRPr="00E53258" w:rsidRDefault="00B81E1F" w:rsidP="00B81E1F">
            <w:pPr>
              <w:pStyle w:val="BodyText"/>
              <w:rPr>
                <w:rFonts w:cs="Arial"/>
                <w:szCs w:val="20"/>
              </w:rPr>
            </w:pPr>
            <w:r w:rsidRPr="00E53258">
              <w:rPr>
                <w:rFonts w:cs="Arial"/>
                <w:szCs w:val="20"/>
              </w:rPr>
              <w:t>2019</w:t>
            </w:r>
          </w:p>
        </w:tc>
        <w:tc>
          <w:tcPr>
            <w:tcW w:w="1170" w:type="dxa"/>
          </w:tcPr>
          <w:p w14:paraId="4149D766" w14:textId="36A9A359" w:rsidR="00B81E1F" w:rsidRPr="00E53258" w:rsidRDefault="00B81E1F" w:rsidP="00B81E1F">
            <w:pPr>
              <w:pStyle w:val="BodyText"/>
              <w:rPr>
                <w:rFonts w:cs="Arial"/>
                <w:szCs w:val="20"/>
              </w:rPr>
            </w:pPr>
            <w:r w:rsidRPr="00E53258">
              <w:rPr>
                <w:rFonts w:cs="Arial"/>
                <w:szCs w:val="20"/>
              </w:rPr>
              <w:t>Fall</w:t>
            </w:r>
          </w:p>
        </w:tc>
        <w:tc>
          <w:tcPr>
            <w:tcW w:w="1440" w:type="dxa"/>
          </w:tcPr>
          <w:p w14:paraId="48D94C21" w14:textId="24EC6CCB" w:rsidR="00B81E1F" w:rsidRPr="00E53258" w:rsidRDefault="00B81E1F" w:rsidP="00B81E1F">
            <w:pPr>
              <w:pStyle w:val="BodyText"/>
              <w:rPr>
                <w:rFonts w:cs="Arial"/>
                <w:szCs w:val="20"/>
              </w:rPr>
            </w:pPr>
            <w:r w:rsidRPr="00E53258">
              <w:rPr>
                <w:rFonts w:cs="Arial"/>
                <w:szCs w:val="20"/>
              </w:rPr>
              <w:t>KIN 3515</w:t>
            </w:r>
          </w:p>
        </w:tc>
        <w:tc>
          <w:tcPr>
            <w:tcW w:w="2430" w:type="dxa"/>
          </w:tcPr>
          <w:p w14:paraId="534A734A" w14:textId="1D166AF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6A35CDE6" w14:textId="0012103A" w:rsidR="00B81E1F" w:rsidRPr="00E53258" w:rsidRDefault="00B81E1F" w:rsidP="00B81E1F">
            <w:pPr>
              <w:pStyle w:val="BodyText"/>
              <w:rPr>
                <w:rFonts w:cs="Arial"/>
                <w:szCs w:val="20"/>
              </w:rPr>
            </w:pPr>
            <w:r w:rsidRPr="00E53258">
              <w:rPr>
                <w:rFonts w:cs="Arial"/>
                <w:szCs w:val="20"/>
              </w:rPr>
              <w:t>3</w:t>
            </w:r>
          </w:p>
        </w:tc>
        <w:tc>
          <w:tcPr>
            <w:tcW w:w="1336" w:type="dxa"/>
          </w:tcPr>
          <w:p w14:paraId="2D28DF9A" w14:textId="50051EAB" w:rsidR="00B81E1F" w:rsidRPr="00E53258" w:rsidRDefault="00B81E1F" w:rsidP="00B81E1F">
            <w:pPr>
              <w:pStyle w:val="BodyText"/>
              <w:rPr>
                <w:rFonts w:cs="Arial"/>
                <w:szCs w:val="20"/>
              </w:rPr>
            </w:pPr>
            <w:r w:rsidRPr="00E53258">
              <w:rPr>
                <w:rFonts w:cs="Arial"/>
                <w:szCs w:val="20"/>
              </w:rPr>
              <w:t>43</w:t>
            </w:r>
          </w:p>
        </w:tc>
        <w:tc>
          <w:tcPr>
            <w:tcW w:w="1335" w:type="dxa"/>
          </w:tcPr>
          <w:p w14:paraId="1416D1C4" w14:textId="6F76564B" w:rsidR="00B81E1F" w:rsidRPr="00E53258" w:rsidRDefault="00B81E1F" w:rsidP="00B81E1F">
            <w:pPr>
              <w:pStyle w:val="BodyText"/>
              <w:rPr>
                <w:rFonts w:cs="Arial"/>
                <w:szCs w:val="20"/>
              </w:rPr>
            </w:pPr>
            <w:r w:rsidRPr="00E53258">
              <w:rPr>
                <w:rFonts w:cs="Arial"/>
                <w:szCs w:val="20"/>
              </w:rPr>
              <w:t>4.64</w:t>
            </w:r>
          </w:p>
        </w:tc>
        <w:tc>
          <w:tcPr>
            <w:tcW w:w="1335" w:type="dxa"/>
          </w:tcPr>
          <w:p w14:paraId="4A7A163B" w14:textId="29D9705C" w:rsidR="00B81E1F" w:rsidRPr="00E53258" w:rsidRDefault="00B81E1F" w:rsidP="00B81E1F">
            <w:pPr>
              <w:pStyle w:val="BodyText"/>
              <w:rPr>
                <w:rFonts w:cs="Arial"/>
                <w:szCs w:val="20"/>
              </w:rPr>
            </w:pPr>
            <w:r w:rsidRPr="00E53258">
              <w:rPr>
                <w:rFonts w:cs="Arial"/>
                <w:szCs w:val="20"/>
              </w:rPr>
              <w:t>22</w:t>
            </w:r>
          </w:p>
        </w:tc>
      </w:tr>
      <w:tr w:rsidR="00B81E1F" w:rsidRPr="00E53258" w14:paraId="08FC21A1" w14:textId="77777777" w:rsidTr="00546035">
        <w:trPr>
          <w:jc w:val="center"/>
        </w:trPr>
        <w:tc>
          <w:tcPr>
            <w:tcW w:w="805" w:type="dxa"/>
          </w:tcPr>
          <w:p w14:paraId="32FE4395" w14:textId="15B84FAB" w:rsidR="00B81E1F" w:rsidRPr="00E53258" w:rsidRDefault="00B81E1F" w:rsidP="00B81E1F">
            <w:pPr>
              <w:pStyle w:val="BodyText"/>
              <w:rPr>
                <w:rFonts w:cs="Arial"/>
                <w:szCs w:val="20"/>
              </w:rPr>
            </w:pPr>
            <w:r w:rsidRPr="00E53258">
              <w:rPr>
                <w:rFonts w:cs="Arial"/>
                <w:szCs w:val="20"/>
              </w:rPr>
              <w:t>2019</w:t>
            </w:r>
          </w:p>
        </w:tc>
        <w:tc>
          <w:tcPr>
            <w:tcW w:w="1170" w:type="dxa"/>
          </w:tcPr>
          <w:p w14:paraId="5F737708" w14:textId="5AD50938" w:rsidR="00B81E1F" w:rsidRPr="00E53258" w:rsidRDefault="00B81E1F" w:rsidP="00B81E1F">
            <w:pPr>
              <w:pStyle w:val="BodyText"/>
              <w:rPr>
                <w:rFonts w:cs="Arial"/>
                <w:szCs w:val="20"/>
              </w:rPr>
            </w:pPr>
            <w:r w:rsidRPr="00E53258">
              <w:rPr>
                <w:rFonts w:cs="Arial"/>
                <w:szCs w:val="20"/>
              </w:rPr>
              <w:t>Spring</w:t>
            </w:r>
          </w:p>
        </w:tc>
        <w:tc>
          <w:tcPr>
            <w:tcW w:w="1440" w:type="dxa"/>
          </w:tcPr>
          <w:p w14:paraId="6BAA47D1" w14:textId="39CF88BA" w:rsidR="00B81E1F" w:rsidRPr="00E53258" w:rsidRDefault="00B81E1F" w:rsidP="00B81E1F">
            <w:pPr>
              <w:pStyle w:val="BodyText"/>
              <w:rPr>
                <w:rFonts w:cs="Arial"/>
                <w:szCs w:val="20"/>
              </w:rPr>
            </w:pPr>
            <w:r w:rsidRPr="00E53258">
              <w:rPr>
                <w:rFonts w:cs="Arial"/>
                <w:szCs w:val="20"/>
              </w:rPr>
              <w:t>KIN 3515</w:t>
            </w:r>
          </w:p>
        </w:tc>
        <w:tc>
          <w:tcPr>
            <w:tcW w:w="2430" w:type="dxa"/>
          </w:tcPr>
          <w:p w14:paraId="7E921BED" w14:textId="69BD2A2C"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6464ECE" w14:textId="1907DBB0" w:rsidR="00B81E1F" w:rsidRPr="00E53258" w:rsidRDefault="00B81E1F" w:rsidP="00B81E1F">
            <w:pPr>
              <w:pStyle w:val="BodyText"/>
              <w:rPr>
                <w:rFonts w:cs="Arial"/>
                <w:szCs w:val="20"/>
              </w:rPr>
            </w:pPr>
            <w:r w:rsidRPr="00E53258">
              <w:rPr>
                <w:rFonts w:cs="Arial"/>
                <w:szCs w:val="20"/>
              </w:rPr>
              <w:t>1</w:t>
            </w:r>
          </w:p>
        </w:tc>
        <w:tc>
          <w:tcPr>
            <w:tcW w:w="1336" w:type="dxa"/>
          </w:tcPr>
          <w:p w14:paraId="124A0A7B" w14:textId="5D83B285" w:rsidR="00B81E1F" w:rsidRPr="00E53258" w:rsidRDefault="00B81E1F" w:rsidP="00B81E1F">
            <w:pPr>
              <w:pStyle w:val="BodyText"/>
              <w:rPr>
                <w:rFonts w:cs="Arial"/>
                <w:szCs w:val="20"/>
              </w:rPr>
            </w:pPr>
            <w:r w:rsidRPr="00E53258">
              <w:rPr>
                <w:rFonts w:cs="Arial"/>
                <w:szCs w:val="20"/>
              </w:rPr>
              <w:t>39</w:t>
            </w:r>
          </w:p>
        </w:tc>
        <w:tc>
          <w:tcPr>
            <w:tcW w:w="1335" w:type="dxa"/>
          </w:tcPr>
          <w:p w14:paraId="3D80DBC3" w14:textId="20649260" w:rsidR="00B81E1F" w:rsidRPr="00E53258" w:rsidRDefault="00B81E1F" w:rsidP="00B81E1F">
            <w:pPr>
              <w:pStyle w:val="BodyText"/>
              <w:rPr>
                <w:rFonts w:cs="Arial"/>
                <w:szCs w:val="20"/>
              </w:rPr>
            </w:pPr>
            <w:r w:rsidRPr="00E53258">
              <w:rPr>
                <w:rFonts w:cs="Arial"/>
                <w:szCs w:val="20"/>
              </w:rPr>
              <w:t>4.7</w:t>
            </w:r>
          </w:p>
        </w:tc>
        <w:tc>
          <w:tcPr>
            <w:tcW w:w="1335" w:type="dxa"/>
          </w:tcPr>
          <w:p w14:paraId="137BA1D5" w14:textId="4D504298" w:rsidR="00B81E1F" w:rsidRPr="00E53258" w:rsidRDefault="00B81E1F" w:rsidP="00B81E1F">
            <w:pPr>
              <w:pStyle w:val="BodyText"/>
              <w:rPr>
                <w:rFonts w:cs="Arial"/>
                <w:szCs w:val="20"/>
              </w:rPr>
            </w:pPr>
            <w:r w:rsidRPr="00E53258">
              <w:rPr>
                <w:rFonts w:cs="Arial"/>
                <w:szCs w:val="20"/>
              </w:rPr>
              <w:t>25</w:t>
            </w:r>
          </w:p>
        </w:tc>
      </w:tr>
      <w:tr w:rsidR="00B81E1F" w:rsidRPr="00E53258" w14:paraId="64877737" w14:textId="77777777" w:rsidTr="00546035">
        <w:trPr>
          <w:jc w:val="center"/>
        </w:trPr>
        <w:tc>
          <w:tcPr>
            <w:tcW w:w="805" w:type="dxa"/>
          </w:tcPr>
          <w:p w14:paraId="4BA2C846" w14:textId="1B179345" w:rsidR="00B81E1F" w:rsidRPr="00E53258" w:rsidRDefault="00B81E1F" w:rsidP="00B81E1F">
            <w:pPr>
              <w:pStyle w:val="BodyText"/>
              <w:rPr>
                <w:rFonts w:cs="Arial"/>
                <w:szCs w:val="20"/>
              </w:rPr>
            </w:pPr>
            <w:r w:rsidRPr="00E53258">
              <w:rPr>
                <w:rFonts w:cs="Arial"/>
                <w:szCs w:val="20"/>
              </w:rPr>
              <w:lastRenderedPageBreak/>
              <w:t>2019</w:t>
            </w:r>
          </w:p>
        </w:tc>
        <w:tc>
          <w:tcPr>
            <w:tcW w:w="1170" w:type="dxa"/>
          </w:tcPr>
          <w:p w14:paraId="3EE9F468" w14:textId="72796D91" w:rsidR="00B81E1F" w:rsidRPr="00E53258" w:rsidRDefault="00B81E1F" w:rsidP="00B81E1F">
            <w:pPr>
              <w:pStyle w:val="BodyText"/>
              <w:rPr>
                <w:rFonts w:cs="Arial"/>
                <w:szCs w:val="20"/>
              </w:rPr>
            </w:pPr>
            <w:r w:rsidRPr="00E53258">
              <w:rPr>
                <w:rFonts w:cs="Arial"/>
                <w:szCs w:val="20"/>
              </w:rPr>
              <w:t>Spring</w:t>
            </w:r>
          </w:p>
        </w:tc>
        <w:tc>
          <w:tcPr>
            <w:tcW w:w="1440" w:type="dxa"/>
          </w:tcPr>
          <w:p w14:paraId="3051FE7E" w14:textId="376D5A06" w:rsidR="00B81E1F" w:rsidRPr="00E53258" w:rsidRDefault="00B81E1F" w:rsidP="00B81E1F">
            <w:pPr>
              <w:pStyle w:val="BodyText"/>
              <w:rPr>
                <w:rFonts w:cs="Arial"/>
                <w:szCs w:val="20"/>
              </w:rPr>
            </w:pPr>
            <w:r w:rsidRPr="00E53258">
              <w:rPr>
                <w:rFonts w:cs="Arial"/>
                <w:szCs w:val="20"/>
              </w:rPr>
              <w:t>KIN 3515</w:t>
            </w:r>
          </w:p>
        </w:tc>
        <w:tc>
          <w:tcPr>
            <w:tcW w:w="2430" w:type="dxa"/>
          </w:tcPr>
          <w:p w14:paraId="549CF0E7" w14:textId="792365E1"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3D2B28C" w14:textId="5E085070" w:rsidR="00B81E1F" w:rsidRPr="00E53258" w:rsidRDefault="00B81E1F" w:rsidP="00B81E1F">
            <w:pPr>
              <w:pStyle w:val="BodyText"/>
              <w:rPr>
                <w:rFonts w:cs="Arial"/>
                <w:szCs w:val="20"/>
              </w:rPr>
            </w:pPr>
            <w:r w:rsidRPr="00E53258">
              <w:rPr>
                <w:rFonts w:cs="Arial"/>
                <w:szCs w:val="20"/>
              </w:rPr>
              <w:t>2</w:t>
            </w:r>
          </w:p>
        </w:tc>
        <w:tc>
          <w:tcPr>
            <w:tcW w:w="1336" w:type="dxa"/>
          </w:tcPr>
          <w:p w14:paraId="65187C86" w14:textId="0002C184" w:rsidR="00B81E1F" w:rsidRPr="00E53258" w:rsidRDefault="00B81E1F" w:rsidP="00B81E1F">
            <w:pPr>
              <w:pStyle w:val="BodyText"/>
              <w:rPr>
                <w:rFonts w:cs="Arial"/>
                <w:szCs w:val="20"/>
              </w:rPr>
            </w:pPr>
            <w:r w:rsidRPr="00E53258">
              <w:rPr>
                <w:rFonts w:cs="Arial"/>
                <w:szCs w:val="20"/>
              </w:rPr>
              <w:t>39</w:t>
            </w:r>
          </w:p>
        </w:tc>
        <w:tc>
          <w:tcPr>
            <w:tcW w:w="1335" w:type="dxa"/>
          </w:tcPr>
          <w:p w14:paraId="776E0E72" w14:textId="04C69CDB" w:rsidR="00B81E1F" w:rsidRPr="00E53258" w:rsidRDefault="00B81E1F" w:rsidP="00B81E1F">
            <w:pPr>
              <w:pStyle w:val="BodyText"/>
              <w:rPr>
                <w:rFonts w:cs="Arial"/>
                <w:szCs w:val="20"/>
              </w:rPr>
            </w:pPr>
            <w:r w:rsidRPr="00E53258">
              <w:rPr>
                <w:rFonts w:cs="Arial"/>
                <w:szCs w:val="20"/>
              </w:rPr>
              <w:t>4.7</w:t>
            </w:r>
          </w:p>
        </w:tc>
        <w:tc>
          <w:tcPr>
            <w:tcW w:w="1335" w:type="dxa"/>
          </w:tcPr>
          <w:p w14:paraId="542D2F96" w14:textId="527C1E01" w:rsidR="00B81E1F" w:rsidRPr="00E53258" w:rsidRDefault="00B81E1F" w:rsidP="00B81E1F">
            <w:pPr>
              <w:pStyle w:val="BodyText"/>
              <w:rPr>
                <w:rFonts w:cs="Arial"/>
                <w:szCs w:val="20"/>
              </w:rPr>
            </w:pPr>
            <w:r w:rsidRPr="00E53258">
              <w:rPr>
                <w:rFonts w:cs="Arial"/>
                <w:szCs w:val="20"/>
              </w:rPr>
              <w:t>19</w:t>
            </w:r>
          </w:p>
        </w:tc>
      </w:tr>
      <w:tr w:rsidR="00B81E1F" w:rsidRPr="00E53258" w14:paraId="3FA36D56" w14:textId="77777777" w:rsidTr="00546035">
        <w:trPr>
          <w:jc w:val="center"/>
        </w:trPr>
        <w:tc>
          <w:tcPr>
            <w:tcW w:w="805" w:type="dxa"/>
          </w:tcPr>
          <w:p w14:paraId="3BF55E22" w14:textId="7E97E69F" w:rsidR="00B81E1F" w:rsidRPr="00E53258" w:rsidRDefault="00B81E1F" w:rsidP="00B81E1F">
            <w:pPr>
              <w:pStyle w:val="BodyText"/>
              <w:rPr>
                <w:rFonts w:cs="Arial"/>
                <w:szCs w:val="20"/>
              </w:rPr>
            </w:pPr>
            <w:r w:rsidRPr="00E53258">
              <w:rPr>
                <w:rFonts w:cs="Arial"/>
                <w:szCs w:val="20"/>
              </w:rPr>
              <w:t>2019</w:t>
            </w:r>
          </w:p>
        </w:tc>
        <w:tc>
          <w:tcPr>
            <w:tcW w:w="1170" w:type="dxa"/>
          </w:tcPr>
          <w:p w14:paraId="4F29206F" w14:textId="247755D4" w:rsidR="00B81E1F" w:rsidRPr="00E53258" w:rsidRDefault="00B81E1F" w:rsidP="00B81E1F">
            <w:pPr>
              <w:pStyle w:val="BodyText"/>
              <w:rPr>
                <w:rFonts w:cs="Arial"/>
                <w:szCs w:val="20"/>
              </w:rPr>
            </w:pPr>
            <w:r w:rsidRPr="00E53258">
              <w:rPr>
                <w:rFonts w:cs="Arial"/>
                <w:szCs w:val="20"/>
              </w:rPr>
              <w:t>Spring</w:t>
            </w:r>
          </w:p>
        </w:tc>
        <w:tc>
          <w:tcPr>
            <w:tcW w:w="1440" w:type="dxa"/>
          </w:tcPr>
          <w:p w14:paraId="77CE133E" w14:textId="1124676E" w:rsidR="00B81E1F" w:rsidRPr="00E53258" w:rsidRDefault="00B81E1F" w:rsidP="00B81E1F">
            <w:pPr>
              <w:pStyle w:val="BodyText"/>
              <w:rPr>
                <w:rFonts w:cs="Arial"/>
                <w:szCs w:val="20"/>
              </w:rPr>
            </w:pPr>
            <w:r w:rsidRPr="00E53258">
              <w:rPr>
                <w:rFonts w:cs="Arial"/>
                <w:szCs w:val="20"/>
              </w:rPr>
              <w:t>KIN 3515</w:t>
            </w:r>
          </w:p>
        </w:tc>
        <w:tc>
          <w:tcPr>
            <w:tcW w:w="2430" w:type="dxa"/>
          </w:tcPr>
          <w:p w14:paraId="37C53852" w14:textId="3CA0B064"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40E72F0" w14:textId="7B9BC677" w:rsidR="00B81E1F" w:rsidRPr="00E53258" w:rsidRDefault="00B81E1F" w:rsidP="00B81E1F">
            <w:pPr>
              <w:pStyle w:val="BodyText"/>
              <w:rPr>
                <w:rFonts w:cs="Arial"/>
                <w:szCs w:val="20"/>
              </w:rPr>
            </w:pPr>
            <w:r w:rsidRPr="00E53258">
              <w:rPr>
                <w:rFonts w:cs="Arial"/>
                <w:szCs w:val="20"/>
              </w:rPr>
              <w:t>1</w:t>
            </w:r>
          </w:p>
        </w:tc>
        <w:tc>
          <w:tcPr>
            <w:tcW w:w="1336" w:type="dxa"/>
          </w:tcPr>
          <w:p w14:paraId="595C3029" w14:textId="2219B0C7" w:rsidR="00B81E1F" w:rsidRPr="00E53258" w:rsidRDefault="00B81E1F" w:rsidP="00B81E1F">
            <w:pPr>
              <w:pStyle w:val="BodyText"/>
              <w:rPr>
                <w:rFonts w:cs="Arial"/>
                <w:szCs w:val="20"/>
              </w:rPr>
            </w:pPr>
            <w:r w:rsidRPr="00E53258">
              <w:rPr>
                <w:rFonts w:cs="Arial"/>
                <w:szCs w:val="20"/>
              </w:rPr>
              <w:t>39</w:t>
            </w:r>
          </w:p>
        </w:tc>
        <w:tc>
          <w:tcPr>
            <w:tcW w:w="1335" w:type="dxa"/>
          </w:tcPr>
          <w:p w14:paraId="40B07FF8" w14:textId="4E9F8B59" w:rsidR="00B81E1F" w:rsidRPr="00E53258" w:rsidRDefault="00B81E1F" w:rsidP="00B81E1F">
            <w:pPr>
              <w:pStyle w:val="BodyText"/>
              <w:rPr>
                <w:rFonts w:cs="Arial"/>
                <w:szCs w:val="20"/>
              </w:rPr>
            </w:pPr>
            <w:r w:rsidRPr="00E53258">
              <w:rPr>
                <w:rFonts w:cs="Arial"/>
                <w:szCs w:val="20"/>
              </w:rPr>
              <w:t>4.68</w:t>
            </w:r>
          </w:p>
        </w:tc>
        <w:tc>
          <w:tcPr>
            <w:tcW w:w="1335" w:type="dxa"/>
          </w:tcPr>
          <w:p w14:paraId="4E2A1639" w14:textId="59B1B2FE" w:rsidR="00B81E1F" w:rsidRPr="00E53258" w:rsidRDefault="00B81E1F" w:rsidP="00B81E1F">
            <w:pPr>
              <w:pStyle w:val="BodyText"/>
              <w:rPr>
                <w:rFonts w:cs="Arial"/>
                <w:szCs w:val="20"/>
              </w:rPr>
            </w:pPr>
            <w:r w:rsidRPr="00E53258">
              <w:rPr>
                <w:rFonts w:cs="Arial"/>
                <w:szCs w:val="20"/>
              </w:rPr>
              <w:t>25</w:t>
            </w:r>
          </w:p>
        </w:tc>
      </w:tr>
      <w:tr w:rsidR="00B81E1F" w:rsidRPr="00E53258" w14:paraId="17B12B95" w14:textId="77777777" w:rsidTr="00546035">
        <w:trPr>
          <w:jc w:val="center"/>
        </w:trPr>
        <w:tc>
          <w:tcPr>
            <w:tcW w:w="805" w:type="dxa"/>
          </w:tcPr>
          <w:p w14:paraId="7BA653E8" w14:textId="112C9610" w:rsidR="00B81E1F" w:rsidRPr="00E53258" w:rsidRDefault="00B81E1F" w:rsidP="00B81E1F">
            <w:pPr>
              <w:pStyle w:val="BodyText"/>
              <w:rPr>
                <w:rFonts w:cs="Arial"/>
                <w:szCs w:val="20"/>
              </w:rPr>
            </w:pPr>
            <w:r w:rsidRPr="00E53258">
              <w:rPr>
                <w:rFonts w:cs="Arial"/>
                <w:szCs w:val="20"/>
              </w:rPr>
              <w:t>2019</w:t>
            </w:r>
          </w:p>
        </w:tc>
        <w:tc>
          <w:tcPr>
            <w:tcW w:w="1170" w:type="dxa"/>
          </w:tcPr>
          <w:p w14:paraId="36EDD90D" w14:textId="7685AAD7" w:rsidR="00B81E1F" w:rsidRPr="00E53258" w:rsidRDefault="00B81E1F" w:rsidP="00B81E1F">
            <w:pPr>
              <w:pStyle w:val="BodyText"/>
              <w:rPr>
                <w:rFonts w:cs="Arial"/>
                <w:szCs w:val="20"/>
              </w:rPr>
            </w:pPr>
            <w:r w:rsidRPr="00E53258">
              <w:rPr>
                <w:rFonts w:cs="Arial"/>
                <w:szCs w:val="20"/>
              </w:rPr>
              <w:t>Spring</w:t>
            </w:r>
          </w:p>
        </w:tc>
        <w:tc>
          <w:tcPr>
            <w:tcW w:w="1440" w:type="dxa"/>
          </w:tcPr>
          <w:p w14:paraId="5DACA59B" w14:textId="00F801CE" w:rsidR="00B81E1F" w:rsidRPr="00E53258" w:rsidRDefault="00B81E1F" w:rsidP="00B81E1F">
            <w:pPr>
              <w:pStyle w:val="BodyText"/>
              <w:rPr>
                <w:rFonts w:cs="Arial"/>
                <w:szCs w:val="20"/>
              </w:rPr>
            </w:pPr>
            <w:r w:rsidRPr="00E53258">
              <w:rPr>
                <w:rFonts w:cs="Arial"/>
                <w:szCs w:val="20"/>
              </w:rPr>
              <w:t>KIN 3515</w:t>
            </w:r>
          </w:p>
        </w:tc>
        <w:tc>
          <w:tcPr>
            <w:tcW w:w="2430" w:type="dxa"/>
          </w:tcPr>
          <w:p w14:paraId="435A1C00" w14:textId="4569ED83"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2F10D08" w14:textId="0BC9A4D8" w:rsidR="00B81E1F" w:rsidRPr="00E53258" w:rsidRDefault="00B81E1F" w:rsidP="00B81E1F">
            <w:pPr>
              <w:pStyle w:val="BodyText"/>
              <w:rPr>
                <w:rFonts w:cs="Arial"/>
                <w:szCs w:val="20"/>
              </w:rPr>
            </w:pPr>
            <w:r w:rsidRPr="00E53258">
              <w:rPr>
                <w:rFonts w:cs="Arial"/>
                <w:szCs w:val="20"/>
              </w:rPr>
              <w:t>2</w:t>
            </w:r>
          </w:p>
        </w:tc>
        <w:tc>
          <w:tcPr>
            <w:tcW w:w="1336" w:type="dxa"/>
          </w:tcPr>
          <w:p w14:paraId="248DCE5D" w14:textId="51C5A0C6" w:rsidR="00B81E1F" w:rsidRPr="00E53258" w:rsidRDefault="00B81E1F" w:rsidP="00B81E1F">
            <w:pPr>
              <w:pStyle w:val="BodyText"/>
              <w:rPr>
                <w:rFonts w:cs="Arial"/>
                <w:szCs w:val="20"/>
              </w:rPr>
            </w:pPr>
            <w:r w:rsidRPr="00E53258">
              <w:rPr>
                <w:rFonts w:cs="Arial"/>
                <w:szCs w:val="20"/>
              </w:rPr>
              <w:t>39</w:t>
            </w:r>
          </w:p>
        </w:tc>
        <w:tc>
          <w:tcPr>
            <w:tcW w:w="1335" w:type="dxa"/>
          </w:tcPr>
          <w:p w14:paraId="6F329355" w14:textId="25B5AF83" w:rsidR="00B81E1F" w:rsidRPr="00E53258" w:rsidRDefault="00B81E1F" w:rsidP="00B81E1F">
            <w:pPr>
              <w:pStyle w:val="BodyText"/>
              <w:rPr>
                <w:rFonts w:cs="Arial"/>
                <w:szCs w:val="20"/>
              </w:rPr>
            </w:pPr>
            <w:r w:rsidRPr="00E53258">
              <w:rPr>
                <w:rFonts w:cs="Arial"/>
                <w:szCs w:val="20"/>
              </w:rPr>
              <w:t>4.57</w:t>
            </w:r>
          </w:p>
        </w:tc>
        <w:tc>
          <w:tcPr>
            <w:tcW w:w="1335" w:type="dxa"/>
          </w:tcPr>
          <w:p w14:paraId="024B2403" w14:textId="461AF76D" w:rsidR="00B81E1F" w:rsidRPr="00E53258" w:rsidRDefault="00B81E1F" w:rsidP="00B81E1F">
            <w:pPr>
              <w:pStyle w:val="BodyText"/>
              <w:rPr>
                <w:rFonts w:cs="Arial"/>
                <w:szCs w:val="20"/>
              </w:rPr>
            </w:pPr>
            <w:r w:rsidRPr="00E53258">
              <w:rPr>
                <w:rFonts w:cs="Arial"/>
                <w:szCs w:val="20"/>
              </w:rPr>
              <w:t>19</w:t>
            </w:r>
          </w:p>
        </w:tc>
      </w:tr>
      <w:tr w:rsidR="00B81E1F" w:rsidRPr="00E53258" w14:paraId="75692BD3" w14:textId="77777777" w:rsidTr="00546035">
        <w:trPr>
          <w:jc w:val="center"/>
        </w:trPr>
        <w:tc>
          <w:tcPr>
            <w:tcW w:w="805" w:type="dxa"/>
          </w:tcPr>
          <w:p w14:paraId="02E1B838" w14:textId="1392EB57" w:rsidR="00B81E1F" w:rsidRPr="00E53258" w:rsidRDefault="00B81E1F" w:rsidP="00B81E1F">
            <w:pPr>
              <w:pStyle w:val="BodyText"/>
              <w:rPr>
                <w:rFonts w:cs="Arial"/>
                <w:szCs w:val="20"/>
              </w:rPr>
            </w:pPr>
            <w:r w:rsidRPr="00E53258">
              <w:rPr>
                <w:rFonts w:cs="Arial"/>
                <w:szCs w:val="20"/>
              </w:rPr>
              <w:t>2018</w:t>
            </w:r>
          </w:p>
        </w:tc>
        <w:tc>
          <w:tcPr>
            <w:tcW w:w="1170" w:type="dxa"/>
          </w:tcPr>
          <w:p w14:paraId="2864F298" w14:textId="065B1AD0" w:rsidR="00B81E1F" w:rsidRPr="00E53258" w:rsidRDefault="00B81E1F" w:rsidP="00B81E1F">
            <w:pPr>
              <w:pStyle w:val="BodyText"/>
              <w:rPr>
                <w:rFonts w:cs="Arial"/>
                <w:szCs w:val="20"/>
              </w:rPr>
            </w:pPr>
            <w:r w:rsidRPr="00E53258">
              <w:rPr>
                <w:rFonts w:cs="Arial"/>
                <w:szCs w:val="20"/>
              </w:rPr>
              <w:t>Fall</w:t>
            </w:r>
          </w:p>
        </w:tc>
        <w:tc>
          <w:tcPr>
            <w:tcW w:w="1440" w:type="dxa"/>
          </w:tcPr>
          <w:p w14:paraId="43BB782E" w14:textId="7020457F" w:rsidR="00B81E1F" w:rsidRPr="00E53258" w:rsidRDefault="00B81E1F" w:rsidP="00B81E1F">
            <w:pPr>
              <w:pStyle w:val="BodyText"/>
              <w:rPr>
                <w:rFonts w:cs="Arial"/>
                <w:szCs w:val="20"/>
              </w:rPr>
            </w:pPr>
            <w:r w:rsidRPr="00E53258">
              <w:rPr>
                <w:rFonts w:cs="Arial"/>
                <w:szCs w:val="20"/>
              </w:rPr>
              <w:t>KIN 3515</w:t>
            </w:r>
          </w:p>
        </w:tc>
        <w:tc>
          <w:tcPr>
            <w:tcW w:w="2430" w:type="dxa"/>
          </w:tcPr>
          <w:p w14:paraId="09FE47B8" w14:textId="21171239"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B120A7F" w14:textId="0D22DC91" w:rsidR="00B81E1F" w:rsidRPr="00E53258" w:rsidRDefault="00B81E1F" w:rsidP="00B81E1F">
            <w:pPr>
              <w:pStyle w:val="BodyText"/>
              <w:rPr>
                <w:rFonts w:cs="Arial"/>
                <w:szCs w:val="20"/>
              </w:rPr>
            </w:pPr>
            <w:r w:rsidRPr="00E53258">
              <w:rPr>
                <w:rFonts w:cs="Arial"/>
                <w:szCs w:val="20"/>
              </w:rPr>
              <w:t>1</w:t>
            </w:r>
          </w:p>
        </w:tc>
        <w:tc>
          <w:tcPr>
            <w:tcW w:w="1336" w:type="dxa"/>
          </w:tcPr>
          <w:p w14:paraId="7E29B43A" w14:textId="0D746193" w:rsidR="00B81E1F" w:rsidRPr="00E53258" w:rsidRDefault="00B81E1F" w:rsidP="00B81E1F">
            <w:pPr>
              <w:pStyle w:val="BodyText"/>
              <w:rPr>
                <w:rFonts w:cs="Arial"/>
                <w:szCs w:val="20"/>
              </w:rPr>
            </w:pPr>
            <w:r w:rsidRPr="00E53258">
              <w:rPr>
                <w:rFonts w:cs="Arial"/>
                <w:szCs w:val="20"/>
              </w:rPr>
              <w:t>55</w:t>
            </w:r>
          </w:p>
        </w:tc>
        <w:tc>
          <w:tcPr>
            <w:tcW w:w="1335" w:type="dxa"/>
          </w:tcPr>
          <w:p w14:paraId="20F40C49" w14:textId="44CFEF09" w:rsidR="00B81E1F" w:rsidRPr="00E53258" w:rsidRDefault="00B81E1F" w:rsidP="00B81E1F">
            <w:pPr>
              <w:pStyle w:val="BodyText"/>
              <w:rPr>
                <w:rFonts w:cs="Arial"/>
                <w:szCs w:val="20"/>
              </w:rPr>
            </w:pPr>
            <w:r w:rsidRPr="00E53258">
              <w:rPr>
                <w:rFonts w:cs="Arial"/>
                <w:szCs w:val="20"/>
              </w:rPr>
              <w:t>4.8</w:t>
            </w:r>
          </w:p>
        </w:tc>
        <w:tc>
          <w:tcPr>
            <w:tcW w:w="1335" w:type="dxa"/>
          </w:tcPr>
          <w:p w14:paraId="4D87FFB2" w14:textId="781213AB" w:rsidR="00B81E1F" w:rsidRPr="00E53258" w:rsidRDefault="00B81E1F" w:rsidP="00B81E1F">
            <w:pPr>
              <w:pStyle w:val="BodyText"/>
              <w:rPr>
                <w:rFonts w:cs="Arial"/>
                <w:szCs w:val="20"/>
              </w:rPr>
            </w:pPr>
            <w:r w:rsidRPr="00E53258">
              <w:rPr>
                <w:rFonts w:cs="Arial"/>
                <w:szCs w:val="20"/>
              </w:rPr>
              <w:t>36</w:t>
            </w:r>
          </w:p>
        </w:tc>
      </w:tr>
      <w:tr w:rsidR="00B81E1F" w:rsidRPr="00E53258" w14:paraId="3EB577B2" w14:textId="77777777" w:rsidTr="00546035">
        <w:trPr>
          <w:jc w:val="center"/>
        </w:trPr>
        <w:tc>
          <w:tcPr>
            <w:tcW w:w="805" w:type="dxa"/>
          </w:tcPr>
          <w:p w14:paraId="5EC32786" w14:textId="68897A6F" w:rsidR="00B81E1F" w:rsidRPr="00E53258" w:rsidRDefault="00B81E1F" w:rsidP="00B81E1F">
            <w:pPr>
              <w:pStyle w:val="BodyText"/>
              <w:rPr>
                <w:rFonts w:cs="Arial"/>
                <w:szCs w:val="20"/>
              </w:rPr>
            </w:pPr>
            <w:r w:rsidRPr="00E53258">
              <w:rPr>
                <w:rFonts w:cs="Arial"/>
                <w:szCs w:val="20"/>
              </w:rPr>
              <w:t>2018</w:t>
            </w:r>
          </w:p>
        </w:tc>
        <w:tc>
          <w:tcPr>
            <w:tcW w:w="1170" w:type="dxa"/>
          </w:tcPr>
          <w:p w14:paraId="7FD032D7" w14:textId="7D2AE324" w:rsidR="00B81E1F" w:rsidRPr="00E53258" w:rsidRDefault="00B81E1F" w:rsidP="00B81E1F">
            <w:pPr>
              <w:pStyle w:val="BodyText"/>
              <w:rPr>
                <w:rFonts w:cs="Arial"/>
                <w:szCs w:val="20"/>
              </w:rPr>
            </w:pPr>
            <w:r w:rsidRPr="00E53258">
              <w:rPr>
                <w:rFonts w:cs="Arial"/>
                <w:szCs w:val="20"/>
              </w:rPr>
              <w:t>Fall</w:t>
            </w:r>
          </w:p>
        </w:tc>
        <w:tc>
          <w:tcPr>
            <w:tcW w:w="1440" w:type="dxa"/>
          </w:tcPr>
          <w:p w14:paraId="713B6946" w14:textId="7158CEB7" w:rsidR="00B81E1F" w:rsidRPr="00E53258" w:rsidRDefault="00B81E1F" w:rsidP="00B81E1F">
            <w:pPr>
              <w:pStyle w:val="BodyText"/>
              <w:rPr>
                <w:rFonts w:cs="Arial"/>
                <w:szCs w:val="20"/>
              </w:rPr>
            </w:pPr>
            <w:r w:rsidRPr="00E53258">
              <w:rPr>
                <w:rFonts w:cs="Arial"/>
                <w:szCs w:val="20"/>
              </w:rPr>
              <w:t>KIN 7503</w:t>
            </w:r>
          </w:p>
        </w:tc>
        <w:tc>
          <w:tcPr>
            <w:tcW w:w="2430" w:type="dxa"/>
          </w:tcPr>
          <w:p w14:paraId="0F429659" w14:textId="76FF3F62"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088E87D0" w14:textId="392F8B03" w:rsidR="00B81E1F" w:rsidRPr="00E53258" w:rsidRDefault="00B81E1F" w:rsidP="00B81E1F">
            <w:pPr>
              <w:pStyle w:val="BodyText"/>
              <w:rPr>
                <w:rFonts w:cs="Arial"/>
                <w:szCs w:val="20"/>
              </w:rPr>
            </w:pPr>
            <w:r w:rsidRPr="00E53258">
              <w:rPr>
                <w:rFonts w:cs="Arial"/>
                <w:szCs w:val="20"/>
              </w:rPr>
              <w:t>1</w:t>
            </w:r>
          </w:p>
        </w:tc>
        <w:tc>
          <w:tcPr>
            <w:tcW w:w="1336" w:type="dxa"/>
          </w:tcPr>
          <w:p w14:paraId="5EFCE1DF" w14:textId="6FF4C808" w:rsidR="00B81E1F" w:rsidRPr="00E53258" w:rsidRDefault="00B81E1F" w:rsidP="00B81E1F">
            <w:pPr>
              <w:pStyle w:val="BodyText"/>
              <w:rPr>
                <w:rFonts w:cs="Arial"/>
                <w:szCs w:val="20"/>
              </w:rPr>
            </w:pPr>
            <w:r w:rsidRPr="00E53258">
              <w:rPr>
                <w:rFonts w:cs="Arial"/>
                <w:szCs w:val="20"/>
              </w:rPr>
              <w:t>15</w:t>
            </w:r>
          </w:p>
        </w:tc>
        <w:tc>
          <w:tcPr>
            <w:tcW w:w="1335" w:type="dxa"/>
          </w:tcPr>
          <w:p w14:paraId="26720167" w14:textId="1CAAC1DC" w:rsidR="00B81E1F" w:rsidRPr="00E53258" w:rsidRDefault="00B81E1F" w:rsidP="00B81E1F">
            <w:pPr>
              <w:pStyle w:val="BodyText"/>
              <w:rPr>
                <w:rFonts w:cs="Arial"/>
                <w:szCs w:val="20"/>
              </w:rPr>
            </w:pPr>
            <w:r w:rsidRPr="00E53258">
              <w:rPr>
                <w:rFonts w:cs="Arial"/>
                <w:szCs w:val="20"/>
              </w:rPr>
              <w:t>4.9</w:t>
            </w:r>
          </w:p>
        </w:tc>
        <w:tc>
          <w:tcPr>
            <w:tcW w:w="1335" w:type="dxa"/>
          </w:tcPr>
          <w:p w14:paraId="7EAC9AA4" w14:textId="5DDBDE93" w:rsidR="00B81E1F" w:rsidRPr="00E53258" w:rsidRDefault="00B81E1F" w:rsidP="00B81E1F">
            <w:pPr>
              <w:pStyle w:val="BodyText"/>
              <w:rPr>
                <w:rFonts w:cs="Arial"/>
                <w:szCs w:val="20"/>
              </w:rPr>
            </w:pPr>
            <w:r w:rsidRPr="00E53258">
              <w:rPr>
                <w:rFonts w:cs="Arial"/>
                <w:szCs w:val="20"/>
              </w:rPr>
              <w:t>10</w:t>
            </w:r>
          </w:p>
        </w:tc>
      </w:tr>
      <w:tr w:rsidR="00B81E1F" w:rsidRPr="00E53258" w14:paraId="74BA23C0" w14:textId="77777777" w:rsidTr="00546035">
        <w:trPr>
          <w:jc w:val="center"/>
        </w:trPr>
        <w:tc>
          <w:tcPr>
            <w:tcW w:w="805" w:type="dxa"/>
          </w:tcPr>
          <w:p w14:paraId="52BDB3B7" w14:textId="56F69C72" w:rsidR="00B81E1F" w:rsidRPr="00E53258" w:rsidRDefault="00B81E1F" w:rsidP="00B81E1F">
            <w:pPr>
              <w:pStyle w:val="BodyText"/>
              <w:rPr>
                <w:rFonts w:cs="Arial"/>
                <w:szCs w:val="20"/>
              </w:rPr>
            </w:pPr>
            <w:r w:rsidRPr="00E53258">
              <w:rPr>
                <w:rFonts w:cs="Arial"/>
                <w:szCs w:val="20"/>
              </w:rPr>
              <w:t>2018</w:t>
            </w:r>
          </w:p>
        </w:tc>
        <w:tc>
          <w:tcPr>
            <w:tcW w:w="1170" w:type="dxa"/>
          </w:tcPr>
          <w:p w14:paraId="52A45B55" w14:textId="4DDCA298" w:rsidR="00B81E1F" w:rsidRPr="00E53258" w:rsidRDefault="00B81E1F" w:rsidP="00B81E1F">
            <w:pPr>
              <w:pStyle w:val="BodyText"/>
              <w:rPr>
                <w:rFonts w:cs="Arial"/>
                <w:szCs w:val="20"/>
              </w:rPr>
            </w:pPr>
            <w:r w:rsidRPr="00E53258">
              <w:rPr>
                <w:rFonts w:cs="Arial"/>
                <w:szCs w:val="20"/>
              </w:rPr>
              <w:t>Spring</w:t>
            </w:r>
          </w:p>
        </w:tc>
        <w:tc>
          <w:tcPr>
            <w:tcW w:w="1440" w:type="dxa"/>
          </w:tcPr>
          <w:p w14:paraId="06509C48" w14:textId="2456919D" w:rsidR="00B81E1F" w:rsidRPr="00E53258" w:rsidRDefault="00B81E1F" w:rsidP="00B81E1F">
            <w:pPr>
              <w:pStyle w:val="BodyText"/>
              <w:rPr>
                <w:rFonts w:cs="Arial"/>
                <w:szCs w:val="20"/>
              </w:rPr>
            </w:pPr>
            <w:r w:rsidRPr="00E53258">
              <w:rPr>
                <w:rFonts w:cs="Arial"/>
                <w:szCs w:val="20"/>
              </w:rPr>
              <w:t>KIN 3515</w:t>
            </w:r>
          </w:p>
        </w:tc>
        <w:tc>
          <w:tcPr>
            <w:tcW w:w="2430" w:type="dxa"/>
          </w:tcPr>
          <w:p w14:paraId="5D8825CF" w14:textId="281CF932"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B1F641E" w14:textId="7A90BFBD" w:rsidR="00B81E1F" w:rsidRPr="00E53258" w:rsidRDefault="00B81E1F" w:rsidP="00B81E1F">
            <w:pPr>
              <w:pStyle w:val="BodyText"/>
              <w:rPr>
                <w:rFonts w:cs="Arial"/>
                <w:szCs w:val="20"/>
              </w:rPr>
            </w:pPr>
            <w:r w:rsidRPr="00E53258">
              <w:rPr>
                <w:rFonts w:cs="Arial"/>
                <w:szCs w:val="20"/>
              </w:rPr>
              <w:t>1</w:t>
            </w:r>
          </w:p>
        </w:tc>
        <w:tc>
          <w:tcPr>
            <w:tcW w:w="1336" w:type="dxa"/>
          </w:tcPr>
          <w:p w14:paraId="0E50BEA6" w14:textId="1E18A7EE" w:rsidR="00B81E1F" w:rsidRPr="00E53258" w:rsidRDefault="00B81E1F" w:rsidP="00B81E1F">
            <w:pPr>
              <w:pStyle w:val="BodyText"/>
              <w:rPr>
                <w:rFonts w:cs="Arial"/>
                <w:szCs w:val="20"/>
              </w:rPr>
            </w:pPr>
            <w:r w:rsidRPr="00E53258">
              <w:rPr>
                <w:rFonts w:cs="Arial"/>
                <w:szCs w:val="20"/>
              </w:rPr>
              <w:t>50</w:t>
            </w:r>
          </w:p>
        </w:tc>
        <w:tc>
          <w:tcPr>
            <w:tcW w:w="1335" w:type="dxa"/>
          </w:tcPr>
          <w:p w14:paraId="4AAEA16C" w14:textId="32EF0916" w:rsidR="00B81E1F" w:rsidRPr="00E53258" w:rsidRDefault="00B81E1F" w:rsidP="00B81E1F">
            <w:pPr>
              <w:pStyle w:val="BodyText"/>
              <w:rPr>
                <w:rFonts w:cs="Arial"/>
                <w:szCs w:val="20"/>
              </w:rPr>
            </w:pPr>
            <w:r w:rsidRPr="00E53258">
              <w:rPr>
                <w:rFonts w:cs="Arial"/>
                <w:szCs w:val="20"/>
              </w:rPr>
              <w:t>4.658</w:t>
            </w:r>
          </w:p>
        </w:tc>
        <w:tc>
          <w:tcPr>
            <w:tcW w:w="1335" w:type="dxa"/>
          </w:tcPr>
          <w:p w14:paraId="28739223" w14:textId="173C709A" w:rsidR="00B81E1F" w:rsidRPr="00E53258" w:rsidRDefault="00B81E1F" w:rsidP="00B81E1F">
            <w:pPr>
              <w:pStyle w:val="BodyText"/>
              <w:rPr>
                <w:rFonts w:cs="Arial"/>
                <w:szCs w:val="20"/>
              </w:rPr>
            </w:pPr>
            <w:r w:rsidRPr="00E53258">
              <w:rPr>
                <w:rFonts w:cs="Arial"/>
                <w:szCs w:val="20"/>
              </w:rPr>
              <w:t>23</w:t>
            </w:r>
          </w:p>
        </w:tc>
      </w:tr>
      <w:tr w:rsidR="00B81E1F" w:rsidRPr="00E53258" w14:paraId="09FBA578" w14:textId="77777777" w:rsidTr="00546035">
        <w:trPr>
          <w:jc w:val="center"/>
        </w:trPr>
        <w:tc>
          <w:tcPr>
            <w:tcW w:w="805" w:type="dxa"/>
          </w:tcPr>
          <w:p w14:paraId="23FA7131" w14:textId="04B89519" w:rsidR="00B81E1F" w:rsidRPr="00E53258" w:rsidRDefault="00B81E1F" w:rsidP="00B81E1F">
            <w:pPr>
              <w:pStyle w:val="BodyText"/>
              <w:rPr>
                <w:rFonts w:cs="Arial"/>
                <w:szCs w:val="20"/>
              </w:rPr>
            </w:pPr>
            <w:r w:rsidRPr="00E53258">
              <w:rPr>
                <w:rFonts w:cs="Arial"/>
                <w:szCs w:val="20"/>
              </w:rPr>
              <w:t>2018</w:t>
            </w:r>
          </w:p>
        </w:tc>
        <w:tc>
          <w:tcPr>
            <w:tcW w:w="1170" w:type="dxa"/>
          </w:tcPr>
          <w:p w14:paraId="59D522C4" w14:textId="383C88B2" w:rsidR="00B81E1F" w:rsidRPr="00E53258" w:rsidRDefault="00B81E1F" w:rsidP="00B81E1F">
            <w:pPr>
              <w:pStyle w:val="BodyText"/>
              <w:rPr>
                <w:rFonts w:cs="Arial"/>
                <w:szCs w:val="20"/>
              </w:rPr>
            </w:pPr>
            <w:r w:rsidRPr="00E53258">
              <w:rPr>
                <w:rFonts w:cs="Arial"/>
                <w:szCs w:val="20"/>
              </w:rPr>
              <w:t>Spring</w:t>
            </w:r>
          </w:p>
        </w:tc>
        <w:tc>
          <w:tcPr>
            <w:tcW w:w="1440" w:type="dxa"/>
          </w:tcPr>
          <w:p w14:paraId="60A39B5C" w14:textId="0554D961" w:rsidR="00B81E1F" w:rsidRPr="00E53258" w:rsidRDefault="00B81E1F" w:rsidP="00B81E1F">
            <w:pPr>
              <w:pStyle w:val="BodyText"/>
              <w:rPr>
                <w:rFonts w:cs="Arial"/>
                <w:szCs w:val="20"/>
              </w:rPr>
            </w:pPr>
            <w:r w:rsidRPr="00E53258">
              <w:rPr>
                <w:rFonts w:cs="Arial"/>
                <w:szCs w:val="20"/>
              </w:rPr>
              <w:t>KIN 7546</w:t>
            </w:r>
          </w:p>
        </w:tc>
        <w:tc>
          <w:tcPr>
            <w:tcW w:w="2430" w:type="dxa"/>
          </w:tcPr>
          <w:p w14:paraId="7F8BF04F" w14:textId="23240102" w:rsidR="00B81E1F" w:rsidRPr="00E53258" w:rsidRDefault="00B81E1F" w:rsidP="00B81E1F">
            <w:pPr>
              <w:pStyle w:val="BodyText"/>
              <w:rPr>
                <w:rFonts w:cs="Arial"/>
                <w:szCs w:val="20"/>
              </w:rPr>
            </w:pPr>
            <w:r w:rsidRPr="00E53258">
              <w:rPr>
                <w:rFonts w:cs="Arial"/>
                <w:szCs w:val="20"/>
              </w:rPr>
              <w:t>EXERCISE METABOLISM</w:t>
            </w:r>
          </w:p>
        </w:tc>
        <w:tc>
          <w:tcPr>
            <w:tcW w:w="939" w:type="dxa"/>
          </w:tcPr>
          <w:p w14:paraId="368F0960" w14:textId="374767FE" w:rsidR="00B81E1F" w:rsidRPr="00E53258" w:rsidRDefault="00B81E1F" w:rsidP="00B81E1F">
            <w:pPr>
              <w:pStyle w:val="BodyText"/>
              <w:rPr>
                <w:rFonts w:cs="Arial"/>
                <w:szCs w:val="20"/>
              </w:rPr>
            </w:pPr>
            <w:r w:rsidRPr="00E53258">
              <w:rPr>
                <w:rFonts w:cs="Arial"/>
                <w:szCs w:val="20"/>
              </w:rPr>
              <w:t>1</w:t>
            </w:r>
          </w:p>
        </w:tc>
        <w:tc>
          <w:tcPr>
            <w:tcW w:w="1336" w:type="dxa"/>
          </w:tcPr>
          <w:p w14:paraId="28677953" w14:textId="496D52F0" w:rsidR="00B81E1F" w:rsidRPr="00E53258" w:rsidRDefault="00B81E1F" w:rsidP="00B81E1F">
            <w:pPr>
              <w:pStyle w:val="BodyText"/>
              <w:rPr>
                <w:rFonts w:cs="Arial"/>
                <w:szCs w:val="20"/>
              </w:rPr>
            </w:pPr>
            <w:r w:rsidRPr="00E53258">
              <w:rPr>
                <w:rFonts w:cs="Arial"/>
                <w:szCs w:val="20"/>
              </w:rPr>
              <w:t>12</w:t>
            </w:r>
          </w:p>
        </w:tc>
        <w:tc>
          <w:tcPr>
            <w:tcW w:w="1335" w:type="dxa"/>
          </w:tcPr>
          <w:p w14:paraId="24A629A4" w14:textId="0213AEF6" w:rsidR="00B81E1F" w:rsidRPr="00E53258" w:rsidRDefault="00B81E1F" w:rsidP="00B81E1F">
            <w:pPr>
              <w:pStyle w:val="BodyText"/>
              <w:rPr>
                <w:rFonts w:cs="Arial"/>
                <w:szCs w:val="20"/>
              </w:rPr>
            </w:pPr>
            <w:r w:rsidRPr="00E53258">
              <w:rPr>
                <w:rFonts w:cs="Arial"/>
                <w:szCs w:val="20"/>
              </w:rPr>
              <w:t>4.97</w:t>
            </w:r>
          </w:p>
        </w:tc>
        <w:tc>
          <w:tcPr>
            <w:tcW w:w="1335" w:type="dxa"/>
          </w:tcPr>
          <w:p w14:paraId="15982CCE" w14:textId="482BCAD0" w:rsidR="00B81E1F" w:rsidRPr="00E53258" w:rsidRDefault="00B81E1F" w:rsidP="00B81E1F">
            <w:pPr>
              <w:pStyle w:val="BodyText"/>
              <w:rPr>
                <w:rFonts w:cs="Arial"/>
                <w:szCs w:val="20"/>
              </w:rPr>
            </w:pPr>
            <w:r w:rsidRPr="00E53258">
              <w:rPr>
                <w:rFonts w:cs="Arial"/>
                <w:szCs w:val="20"/>
              </w:rPr>
              <w:t>8</w:t>
            </w:r>
          </w:p>
        </w:tc>
      </w:tr>
      <w:tr w:rsidR="00B81E1F" w:rsidRPr="00E53258" w14:paraId="5F7C70D7" w14:textId="77777777" w:rsidTr="00546035">
        <w:trPr>
          <w:jc w:val="center"/>
        </w:trPr>
        <w:tc>
          <w:tcPr>
            <w:tcW w:w="805" w:type="dxa"/>
          </w:tcPr>
          <w:p w14:paraId="16079CC7" w14:textId="5310774A" w:rsidR="00B81E1F" w:rsidRPr="00E53258" w:rsidRDefault="00B81E1F" w:rsidP="00B81E1F">
            <w:pPr>
              <w:pStyle w:val="BodyText"/>
              <w:rPr>
                <w:rFonts w:cs="Arial"/>
                <w:szCs w:val="20"/>
              </w:rPr>
            </w:pPr>
            <w:r w:rsidRPr="00E53258">
              <w:rPr>
                <w:rFonts w:cs="Arial"/>
                <w:szCs w:val="20"/>
              </w:rPr>
              <w:t>2017</w:t>
            </w:r>
          </w:p>
        </w:tc>
        <w:tc>
          <w:tcPr>
            <w:tcW w:w="1170" w:type="dxa"/>
          </w:tcPr>
          <w:p w14:paraId="3D1629E7" w14:textId="39BD27AD" w:rsidR="00B81E1F" w:rsidRPr="00E53258" w:rsidRDefault="00B81E1F" w:rsidP="00B81E1F">
            <w:pPr>
              <w:pStyle w:val="BodyText"/>
              <w:rPr>
                <w:rFonts w:cs="Arial"/>
                <w:szCs w:val="20"/>
              </w:rPr>
            </w:pPr>
            <w:r w:rsidRPr="00E53258">
              <w:rPr>
                <w:rFonts w:cs="Arial"/>
                <w:szCs w:val="20"/>
              </w:rPr>
              <w:t>Fall</w:t>
            </w:r>
          </w:p>
        </w:tc>
        <w:tc>
          <w:tcPr>
            <w:tcW w:w="1440" w:type="dxa"/>
          </w:tcPr>
          <w:p w14:paraId="165251D2" w14:textId="28A7F0DD" w:rsidR="00B81E1F" w:rsidRPr="00E53258" w:rsidRDefault="00B81E1F" w:rsidP="00B81E1F">
            <w:pPr>
              <w:pStyle w:val="BodyText"/>
              <w:rPr>
                <w:rFonts w:cs="Arial"/>
                <w:szCs w:val="20"/>
              </w:rPr>
            </w:pPr>
            <w:r w:rsidRPr="00E53258">
              <w:rPr>
                <w:rFonts w:cs="Arial"/>
                <w:szCs w:val="20"/>
              </w:rPr>
              <w:t>KIN 3515</w:t>
            </w:r>
          </w:p>
        </w:tc>
        <w:tc>
          <w:tcPr>
            <w:tcW w:w="2430" w:type="dxa"/>
          </w:tcPr>
          <w:p w14:paraId="6F19A307" w14:textId="4DD02008"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5903728" w14:textId="4469B344" w:rsidR="00B81E1F" w:rsidRPr="00E53258" w:rsidRDefault="00B81E1F" w:rsidP="00B81E1F">
            <w:pPr>
              <w:pStyle w:val="BodyText"/>
              <w:rPr>
                <w:rFonts w:cs="Arial"/>
                <w:szCs w:val="20"/>
              </w:rPr>
            </w:pPr>
            <w:r w:rsidRPr="00E53258">
              <w:rPr>
                <w:rFonts w:cs="Arial"/>
                <w:szCs w:val="20"/>
              </w:rPr>
              <w:t>1</w:t>
            </w:r>
          </w:p>
        </w:tc>
        <w:tc>
          <w:tcPr>
            <w:tcW w:w="1336" w:type="dxa"/>
          </w:tcPr>
          <w:p w14:paraId="48A0DDDC" w14:textId="260F01CF" w:rsidR="00B81E1F" w:rsidRPr="00E53258" w:rsidRDefault="00B81E1F" w:rsidP="00B81E1F">
            <w:pPr>
              <w:pStyle w:val="BodyText"/>
              <w:rPr>
                <w:rFonts w:cs="Arial"/>
                <w:szCs w:val="20"/>
              </w:rPr>
            </w:pPr>
            <w:r w:rsidRPr="00E53258">
              <w:rPr>
                <w:rFonts w:cs="Arial"/>
                <w:szCs w:val="20"/>
              </w:rPr>
              <w:t>48</w:t>
            </w:r>
          </w:p>
        </w:tc>
        <w:tc>
          <w:tcPr>
            <w:tcW w:w="1335" w:type="dxa"/>
          </w:tcPr>
          <w:p w14:paraId="5E6C2314" w14:textId="28C52E54" w:rsidR="00B81E1F" w:rsidRPr="00E53258" w:rsidRDefault="00B81E1F" w:rsidP="00B81E1F">
            <w:pPr>
              <w:pStyle w:val="BodyText"/>
              <w:rPr>
                <w:rFonts w:cs="Arial"/>
                <w:szCs w:val="20"/>
              </w:rPr>
            </w:pPr>
            <w:r w:rsidRPr="00E53258">
              <w:rPr>
                <w:rFonts w:cs="Arial"/>
                <w:szCs w:val="20"/>
              </w:rPr>
              <w:t>4.402</w:t>
            </w:r>
          </w:p>
        </w:tc>
        <w:tc>
          <w:tcPr>
            <w:tcW w:w="1335" w:type="dxa"/>
          </w:tcPr>
          <w:p w14:paraId="758A8E27" w14:textId="2F8F14F9" w:rsidR="00B81E1F" w:rsidRPr="00E53258" w:rsidRDefault="00B81E1F" w:rsidP="00B81E1F">
            <w:pPr>
              <w:pStyle w:val="BodyText"/>
              <w:rPr>
                <w:rFonts w:cs="Arial"/>
                <w:szCs w:val="20"/>
              </w:rPr>
            </w:pPr>
            <w:r w:rsidRPr="00E53258">
              <w:rPr>
                <w:rFonts w:cs="Arial"/>
                <w:szCs w:val="20"/>
              </w:rPr>
              <w:t>20</w:t>
            </w:r>
          </w:p>
        </w:tc>
      </w:tr>
      <w:tr w:rsidR="00B81E1F" w:rsidRPr="00E53258" w14:paraId="7B1313C0" w14:textId="77777777" w:rsidTr="00546035">
        <w:trPr>
          <w:jc w:val="center"/>
        </w:trPr>
        <w:tc>
          <w:tcPr>
            <w:tcW w:w="805" w:type="dxa"/>
          </w:tcPr>
          <w:p w14:paraId="4401DFEA" w14:textId="1F2460BD" w:rsidR="00B81E1F" w:rsidRPr="00E53258" w:rsidRDefault="00B81E1F" w:rsidP="00B81E1F">
            <w:pPr>
              <w:pStyle w:val="BodyText"/>
              <w:rPr>
                <w:rFonts w:cs="Arial"/>
                <w:szCs w:val="20"/>
              </w:rPr>
            </w:pPr>
            <w:r w:rsidRPr="00E53258">
              <w:rPr>
                <w:rFonts w:cs="Arial"/>
                <w:szCs w:val="20"/>
              </w:rPr>
              <w:t>2017</w:t>
            </w:r>
          </w:p>
        </w:tc>
        <w:tc>
          <w:tcPr>
            <w:tcW w:w="1170" w:type="dxa"/>
          </w:tcPr>
          <w:p w14:paraId="16F7FEDC" w14:textId="519FE2B0" w:rsidR="00B81E1F" w:rsidRPr="00E53258" w:rsidRDefault="00B81E1F" w:rsidP="00B81E1F">
            <w:pPr>
              <w:pStyle w:val="BodyText"/>
              <w:rPr>
                <w:rFonts w:cs="Arial"/>
                <w:szCs w:val="20"/>
              </w:rPr>
            </w:pPr>
            <w:r w:rsidRPr="00E53258">
              <w:rPr>
                <w:rFonts w:cs="Arial"/>
                <w:szCs w:val="20"/>
              </w:rPr>
              <w:t>Fall</w:t>
            </w:r>
          </w:p>
        </w:tc>
        <w:tc>
          <w:tcPr>
            <w:tcW w:w="1440" w:type="dxa"/>
          </w:tcPr>
          <w:p w14:paraId="42F8F226" w14:textId="7DC86455" w:rsidR="00B81E1F" w:rsidRPr="00E53258" w:rsidRDefault="00B81E1F" w:rsidP="00B81E1F">
            <w:pPr>
              <w:pStyle w:val="BodyText"/>
              <w:rPr>
                <w:rFonts w:cs="Arial"/>
                <w:szCs w:val="20"/>
              </w:rPr>
            </w:pPr>
            <w:r w:rsidRPr="00E53258">
              <w:rPr>
                <w:rFonts w:cs="Arial"/>
                <w:szCs w:val="20"/>
              </w:rPr>
              <w:t>KIN 3515</w:t>
            </w:r>
          </w:p>
        </w:tc>
        <w:tc>
          <w:tcPr>
            <w:tcW w:w="2430" w:type="dxa"/>
          </w:tcPr>
          <w:p w14:paraId="636E666E" w14:textId="0BBE0E63"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D5C86DE" w14:textId="153AA909" w:rsidR="00B81E1F" w:rsidRPr="00E53258" w:rsidRDefault="00B81E1F" w:rsidP="00B81E1F">
            <w:pPr>
              <w:pStyle w:val="BodyText"/>
              <w:rPr>
                <w:rFonts w:cs="Arial"/>
                <w:szCs w:val="20"/>
              </w:rPr>
            </w:pPr>
            <w:r w:rsidRPr="00E53258">
              <w:rPr>
                <w:rFonts w:cs="Arial"/>
                <w:szCs w:val="20"/>
              </w:rPr>
              <w:t>2</w:t>
            </w:r>
          </w:p>
        </w:tc>
        <w:tc>
          <w:tcPr>
            <w:tcW w:w="1336" w:type="dxa"/>
          </w:tcPr>
          <w:p w14:paraId="01AEC4A0" w14:textId="0673732C" w:rsidR="00B81E1F" w:rsidRPr="00E53258" w:rsidRDefault="00B81E1F" w:rsidP="00B81E1F">
            <w:pPr>
              <w:pStyle w:val="BodyText"/>
              <w:rPr>
                <w:rFonts w:cs="Arial"/>
                <w:szCs w:val="20"/>
              </w:rPr>
            </w:pPr>
            <w:r w:rsidRPr="00E53258">
              <w:rPr>
                <w:rFonts w:cs="Arial"/>
                <w:szCs w:val="20"/>
              </w:rPr>
              <w:t>47</w:t>
            </w:r>
          </w:p>
        </w:tc>
        <w:tc>
          <w:tcPr>
            <w:tcW w:w="1335" w:type="dxa"/>
          </w:tcPr>
          <w:p w14:paraId="28B9D6AA" w14:textId="16161B9B" w:rsidR="00B81E1F" w:rsidRPr="00E53258" w:rsidRDefault="00B81E1F" w:rsidP="00B81E1F">
            <w:pPr>
              <w:pStyle w:val="BodyText"/>
              <w:rPr>
                <w:rFonts w:cs="Arial"/>
                <w:szCs w:val="20"/>
              </w:rPr>
            </w:pPr>
            <w:r w:rsidRPr="00E53258">
              <w:rPr>
                <w:rFonts w:cs="Arial"/>
                <w:szCs w:val="20"/>
              </w:rPr>
              <w:t>4.429</w:t>
            </w:r>
          </w:p>
        </w:tc>
        <w:tc>
          <w:tcPr>
            <w:tcW w:w="1335" w:type="dxa"/>
          </w:tcPr>
          <w:p w14:paraId="7C6CF57F" w14:textId="692DBAC2" w:rsidR="00B81E1F" w:rsidRPr="00E53258" w:rsidRDefault="00B81E1F" w:rsidP="00B81E1F">
            <w:pPr>
              <w:pStyle w:val="BodyText"/>
              <w:rPr>
                <w:rFonts w:cs="Arial"/>
                <w:szCs w:val="20"/>
              </w:rPr>
            </w:pPr>
            <w:r w:rsidRPr="00E53258">
              <w:rPr>
                <w:rFonts w:cs="Arial"/>
                <w:szCs w:val="20"/>
              </w:rPr>
              <w:t>18</w:t>
            </w:r>
          </w:p>
        </w:tc>
      </w:tr>
      <w:tr w:rsidR="00B81E1F" w:rsidRPr="00E53258" w14:paraId="4F140AD5" w14:textId="77777777" w:rsidTr="00546035">
        <w:trPr>
          <w:jc w:val="center"/>
        </w:trPr>
        <w:tc>
          <w:tcPr>
            <w:tcW w:w="805" w:type="dxa"/>
          </w:tcPr>
          <w:p w14:paraId="25E9AE74" w14:textId="1A62A030" w:rsidR="00B81E1F" w:rsidRPr="00E53258" w:rsidRDefault="00B81E1F" w:rsidP="00B81E1F">
            <w:pPr>
              <w:pStyle w:val="BodyText"/>
              <w:rPr>
                <w:rFonts w:cs="Arial"/>
                <w:szCs w:val="20"/>
              </w:rPr>
            </w:pPr>
            <w:r w:rsidRPr="00E53258">
              <w:rPr>
                <w:rFonts w:cs="Arial"/>
                <w:szCs w:val="20"/>
              </w:rPr>
              <w:t>2017</w:t>
            </w:r>
          </w:p>
        </w:tc>
        <w:tc>
          <w:tcPr>
            <w:tcW w:w="1170" w:type="dxa"/>
          </w:tcPr>
          <w:p w14:paraId="10D65BCE" w14:textId="54A800A4" w:rsidR="00B81E1F" w:rsidRPr="00E53258" w:rsidRDefault="00B81E1F" w:rsidP="00B81E1F">
            <w:pPr>
              <w:pStyle w:val="BodyText"/>
              <w:rPr>
                <w:rFonts w:cs="Arial"/>
                <w:szCs w:val="20"/>
              </w:rPr>
            </w:pPr>
            <w:r w:rsidRPr="00E53258">
              <w:rPr>
                <w:rFonts w:cs="Arial"/>
                <w:szCs w:val="20"/>
              </w:rPr>
              <w:t>Spring</w:t>
            </w:r>
          </w:p>
        </w:tc>
        <w:tc>
          <w:tcPr>
            <w:tcW w:w="1440" w:type="dxa"/>
          </w:tcPr>
          <w:p w14:paraId="0A8CA224" w14:textId="4C2D7E0D" w:rsidR="00B81E1F" w:rsidRPr="00E53258" w:rsidRDefault="00B81E1F" w:rsidP="00B81E1F">
            <w:pPr>
              <w:pStyle w:val="BodyText"/>
              <w:rPr>
                <w:rFonts w:cs="Arial"/>
                <w:szCs w:val="20"/>
              </w:rPr>
            </w:pPr>
            <w:r w:rsidRPr="00E53258">
              <w:rPr>
                <w:rFonts w:cs="Arial"/>
                <w:szCs w:val="20"/>
              </w:rPr>
              <w:t>KIN 3515</w:t>
            </w:r>
          </w:p>
        </w:tc>
        <w:tc>
          <w:tcPr>
            <w:tcW w:w="2430" w:type="dxa"/>
          </w:tcPr>
          <w:p w14:paraId="5034EA50" w14:textId="084996D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90DD17C" w14:textId="0A2C489E" w:rsidR="00B81E1F" w:rsidRPr="00E53258" w:rsidRDefault="00B81E1F" w:rsidP="00B81E1F">
            <w:pPr>
              <w:pStyle w:val="BodyText"/>
              <w:rPr>
                <w:rFonts w:cs="Arial"/>
                <w:szCs w:val="20"/>
              </w:rPr>
            </w:pPr>
            <w:r w:rsidRPr="00E53258">
              <w:rPr>
                <w:rFonts w:cs="Arial"/>
                <w:szCs w:val="20"/>
              </w:rPr>
              <w:t>2</w:t>
            </w:r>
          </w:p>
        </w:tc>
        <w:tc>
          <w:tcPr>
            <w:tcW w:w="1336" w:type="dxa"/>
          </w:tcPr>
          <w:p w14:paraId="422A5465" w14:textId="5FEA83B4" w:rsidR="00B81E1F" w:rsidRPr="00E53258" w:rsidRDefault="00B81E1F" w:rsidP="00B81E1F">
            <w:pPr>
              <w:pStyle w:val="BodyText"/>
              <w:rPr>
                <w:rFonts w:cs="Arial"/>
                <w:szCs w:val="20"/>
              </w:rPr>
            </w:pPr>
            <w:r w:rsidRPr="00E53258">
              <w:rPr>
                <w:rFonts w:cs="Arial"/>
                <w:szCs w:val="20"/>
              </w:rPr>
              <w:t>39</w:t>
            </w:r>
          </w:p>
        </w:tc>
        <w:tc>
          <w:tcPr>
            <w:tcW w:w="1335" w:type="dxa"/>
          </w:tcPr>
          <w:p w14:paraId="6CF47211" w14:textId="42CB73F8" w:rsidR="00B81E1F" w:rsidRPr="00E53258" w:rsidRDefault="00B81E1F" w:rsidP="00B81E1F">
            <w:pPr>
              <w:pStyle w:val="BodyText"/>
              <w:rPr>
                <w:rFonts w:cs="Arial"/>
                <w:szCs w:val="20"/>
              </w:rPr>
            </w:pPr>
            <w:r w:rsidRPr="00E53258">
              <w:rPr>
                <w:rFonts w:cs="Arial"/>
                <w:szCs w:val="20"/>
              </w:rPr>
              <w:t>4.616</w:t>
            </w:r>
          </w:p>
        </w:tc>
        <w:tc>
          <w:tcPr>
            <w:tcW w:w="1335" w:type="dxa"/>
          </w:tcPr>
          <w:p w14:paraId="78C8EC09" w14:textId="122CDA4C" w:rsidR="00B81E1F" w:rsidRPr="00E53258" w:rsidRDefault="00B81E1F" w:rsidP="00B81E1F">
            <w:pPr>
              <w:pStyle w:val="BodyText"/>
              <w:rPr>
                <w:rFonts w:cs="Arial"/>
                <w:szCs w:val="20"/>
              </w:rPr>
            </w:pPr>
            <w:r w:rsidRPr="00E53258">
              <w:rPr>
                <w:rFonts w:cs="Arial"/>
                <w:szCs w:val="20"/>
              </w:rPr>
              <w:t>22</w:t>
            </w:r>
          </w:p>
        </w:tc>
      </w:tr>
      <w:tr w:rsidR="00B81E1F" w:rsidRPr="00E53258" w14:paraId="2FE9DE41" w14:textId="77777777" w:rsidTr="00546035">
        <w:trPr>
          <w:jc w:val="center"/>
        </w:trPr>
        <w:tc>
          <w:tcPr>
            <w:tcW w:w="805" w:type="dxa"/>
          </w:tcPr>
          <w:p w14:paraId="4EF06711" w14:textId="5DBF49FC" w:rsidR="00B81E1F" w:rsidRPr="00E53258" w:rsidRDefault="00B81E1F" w:rsidP="00B81E1F">
            <w:pPr>
              <w:pStyle w:val="BodyText"/>
              <w:rPr>
                <w:rFonts w:cs="Arial"/>
                <w:szCs w:val="20"/>
              </w:rPr>
            </w:pPr>
            <w:r w:rsidRPr="00E53258">
              <w:rPr>
                <w:rFonts w:cs="Arial"/>
                <w:szCs w:val="20"/>
              </w:rPr>
              <w:t>2017</w:t>
            </w:r>
          </w:p>
        </w:tc>
        <w:tc>
          <w:tcPr>
            <w:tcW w:w="1170" w:type="dxa"/>
          </w:tcPr>
          <w:p w14:paraId="77AEE145" w14:textId="0E86211E" w:rsidR="00B81E1F" w:rsidRPr="00E53258" w:rsidRDefault="00B81E1F" w:rsidP="00B81E1F">
            <w:pPr>
              <w:pStyle w:val="BodyText"/>
              <w:rPr>
                <w:rFonts w:cs="Arial"/>
                <w:szCs w:val="20"/>
              </w:rPr>
            </w:pPr>
            <w:r w:rsidRPr="00E53258">
              <w:rPr>
                <w:rFonts w:cs="Arial"/>
                <w:szCs w:val="20"/>
              </w:rPr>
              <w:t>Spring</w:t>
            </w:r>
          </w:p>
        </w:tc>
        <w:tc>
          <w:tcPr>
            <w:tcW w:w="1440" w:type="dxa"/>
          </w:tcPr>
          <w:p w14:paraId="0B051C11" w14:textId="4AB123D6" w:rsidR="00B81E1F" w:rsidRPr="00E53258" w:rsidRDefault="00B81E1F" w:rsidP="00B81E1F">
            <w:pPr>
              <w:pStyle w:val="BodyText"/>
              <w:rPr>
                <w:rFonts w:cs="Arial"/>
                <w:szCs w:val="20"/>
              </w:rPr>
            </w:pPr>
            <w:r w:rsidRPr="00E53258">
              <w:rPr>
                <w:rFonts w:cs="Arial"/>
                <w:szCs w:val="20"/>
              </w:rPr>
              <w:t>KIN 7503</w:t>
            </w:r>
          </w:p>
        </w:tc>
        <w:tc>
          <w:tcPr>
            <w:tcW w:w="2430" w:type="dxa"/>
          </w:tcPr>
          <w:p w14:paraId="5E125F5D" w14:textId="08B89B77"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01E14C8E" w14:textId="2D30EC17" w:rsidR="00B81E1F" w:rsidRPr="00E53258" w:rsidRDefault="00B81E1F" w:rsidP="00B81E1F">
            <w:pPr>
              <w:pStyle w:val="BodyText"/>
              <w:rPr>
                <w:rFonts w:cs="Arial"/>
                <w:szCs w:val="20"/>
              </w:rPr>
            </w:pPr>
            <w:r w:rsidRPr="00E53258">
              <w:rPr>
                <w:rFonts w:cs="Arial"/>
                <w:szCs w:val="20"/>
              </w:rPr>
              <w:t>1</w:t>
            </w:r>
          </w:p>
        </w:tc>
        <w:tc>
          <w:tcPr>
            <w:tcW w:w="1336" w:type="dxa"/>
          </w:tcPr>
          <w:p w14:paraId="3B4287ED" w14:textId="48DDE940" w:rsidR="00B81E1F" w:rsidRPr="00E53258" w:rsidRDefault="00B81E1F" w:rsidP="00B81E1F">
            <w:pPr>
              <w:pStyle w:val="BodyText"/>
              <w:rPr>
                <w:rFonts w:cs="Arial"/>
                <w:szCs w:val="20"/>
              </w:rPr>
            </w:pPr>
            <w:r w:rsidRPr="00E53258">
              <w:rPr>
                <w:rFonts w:cs="Arial"/>
                <w:szCs w:val="20"/>
              </w:rPr>
              <w:t>4</w:t>
            </w:r>
          </w:p>
        </w:tc>
        <w:tc>
          <w:tcPr>
            <w:tcW w:w="1335" w:type="dxa"/>
          </w:tcPr>
          <w:p w14:paraId="02656C9D" w14:textId="044A0D40" w:rsidR="00B81E1F" w:rsidRPr="00E53258" w:rsidRDefault="00B81E1F" w:rsidP="00B81E1F">
            <w:pPr>
              <w:pStyle w:val="BodyText"/>
              <w:rPr>
                <w:rFonts w:cs="Arial"/>
                <w:szCs w:val="20"/>
              </w:rPr>
            </w:pPr>
            <w:r w:rsidRPr="00E53258">
              <w:rPr>
                <w:rFonts w:cs="Arial"/>
                <w:szCs w:val="20"/>
              </w:rPr>
              <w:t>4.823</w:t>
            </w:r>
          </w:p>
        </w:tc>
        <w:tc>
          <w:tcPr>
            <w:tcW w:w="1335" w:type="dxa"/>
          </w:tcPr>
          <w:p w14:paraId="08048187" w14:textId="27EB114A" w:rsidR="00B81E1F" w:rsidRPr="00E53258" w:rsidRDefault="00B81E1F" w:rsidP="00B81E1F">
            <w:pPr>
              <w:pStyle w:val="BodyText"/>
              <w:rPr>
                <w:rFonts w:cs="Arial"/>
                <w:szCs w:val="20"/>
              </w:rPr>
            </w:pPr>
            <w:r w:rsidRPr="00E53258">
              <w:rPr>
                <w:rFonts w:cs="Arial"/>
                <w:szCs w:val="20"/>
              </w:rPr>
              <w:t>4</w:t>
            </w:r>
          </w:p>
        </w:tc>
      </w:tr>
      <w:tr w:rsidR="00B81E1F" w:rsidRPr="00E53258" w14:paraId="3382A85F" w14:textId="77777777" w:rsidTr="00546035">
        <w:trPr>
          <w:jc w:val="center"/>
        </w:trPr>
        <w:tc>
          <w:tcPr>
            <w:tcW w:w="805" w:type="dxa"/>
          </w:tcPr>
          <w:p w14:paraId="3A0035A7" w14:textId="000310D7" w:rsidR="00B81E1F" w:rsidRPr="00E53258" w:rsidRDefault="00B81E1F" w:rsidP="00B81E1F">
            <w:pPr>
              <w:pStyle w:val="BodyText"/>
              <w:rPr>
                <w:rFonts w:cs="Arial"/>
                <w:szCs w:val="20"/>
              </w:rPr>
            </w:pPr>
            <w:r w:rsidRPr="00E53258">
              <w:rPr>
                <w:rFonts w:cs="Arial"/>
                <w:szCs w:val="20"/>
              </w:rPr>
              <w:t>2016</w:t>
            </w:r>
          </w:p>
        </w:tc>
        <w:tc>
          <w:tcPr>
            <w:tcW w:w="1170" w:type="dxa"/>
          </w:tcPr>
          <w:p w14:paraId="35170E4A" w14:textId="10A9AA20" w:rsidR="00B81E1F" w:rsidRPr="00E53258" w:rsidRDefault="00B81E1F" w:rsidP="00B81E1F">
            <w:pPr>
              <w:pStyle w:val="BodyText"/>
              <w:rPr>
                <w:rFonts w:cs="Arial"/>
                <w:szCs w:val="20"/>
              </w:rPr>
            </w:pPr>
            <w:r w:rsidRPr="00E53258">
              <w:rPr>
                <w:rFonts w:cs="Arial"/>
                <w:szCs w:val="20"/>
              </w:rPr>
              <w:t>Fall</w:t>
            </w:r>
          </w:p>
        </w:tc>
        <w:tc>
          <w:tcPr>
            <w:tcW w:w="1440" w:type="dxa"/>
          </w:tcPr>
          <w:p w14:paraId="508BFB1B" w14:textId="57F052EF" w:rsidR="00B81E1F" w:rsidRPr="00E53258" w:rsidRDefault="00B81E1F" w:rsidP="00B81E1F">
            <w:pPr>
              <w:pStyle w:val="BodyText"/>
              <w:rPr>
                <w:rFonts w:cs="Arial"/>
                <w:szCs w:val="20"/>
              </w:rPr>
            </w:pPr>
            <w:r w:rsidRPr="00E53258">
              <w:rPr>
                <w:rFonts w:cs="Arial"/>
                <w:szCs w:val="20"/>
              </w:rPr>
              <w:t>KIN 3515</w:t>
            </w:r>
          </w:p>
        </w:tc>
        <w:tc>
          <w:tcPr>
            <w:tcW w:w="2430" w:type="dxa"/>
          </w:tcPr>
          <w:p w14:paraId="252D2CED" w14:textId="39AA832A"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51214C13" w14:textId="5D76A671" w:rsidR="00B81E1F" w:rsidRPr="00E53258" w:rsidRDefault="00B81E1F" w:rsidP="00B81E1F">
            <w:pPr>
              <w:pStyle w:val="BodyText"/>
              <w:rPr>
                <w:rFonts w:cs="Arial"/>
                <w:szCs w:val="20"/>
              </w:rPr>
            </w:pPr>
            <w:r w:rsidRPr="00E53258">
              <w:rPr>
                <w:rFonts w:cs="Arial"/>
                <w:szCs w:val="20"/>
              </w:rPr>
              <w:t>1</w:t>
            </w:r>
          </w:p>
        </w:tc>
        <w:tc>
          <w:tcPr>
            <w:tcW w:w="1336" w:type="dxa"/>
          </w:tcPr>
          <w:p w14:paraId="057055CA" w14:textId="2BDC2221" w:rsidR="00B81E1F" w:rsidRPr="00E53258" w:rsidRDefault="00B81E1F" w:rsidP="00B81E1F">
            <w:pPr>
              <w:pStyle w:val="BodyText"/>
              <w:rPr>
                <w:rFonts w:cs="Arial"/>
                <w:szCs w:val="20"/>
              </w:rPr>
            </w:pPr>
            <w:r w:rsidRPr="00E53258">
              <w:rPr>
                <w:rFonts w:cs="Arial"/>
                <w:szCs w:val="20"/>
              </w:rPr>
              <w:t>47</w:t>
            </w:r>
          </w:p>
        </w:tc>
        <w:tc>
          <w:tcPr>
            <w:tcW w:w="1335" w:type="dxa"/>
          </w:tcPr>
          <w:p w14:paraId="4197D48A" w14:textId="3716271A" w:rsidR="00B81E1F" w:rsidRPr="00E53258" w:rsidRDefault="00B81E1F" w:rsidP="00B81E1F">
            <w:pPr>
              <w:pStyle w:val="BodyText"/>
              <w:rPr>
                <w:rFonts w:cs="Arial"/>
                <w:szCs w:val="20"/>
              </w:rPr>
            </w:pPr>
            <w:r w:rsidRPr="00E53258">
              <w:rPr>
                <w:rFonts w:cs="Arial"/>
                <w:szCs w:val="20"/>
              </w:rPr>
              <w:t>3.832</w:t>
            </w:r>
          </w:p>
        </w:tc>
        <w:tc>
          <w:tcPr>
            <w:tcW w:w="1335" w:type="dxa"/>
          </w:tcPr>
          <w:p w14:paraId="78C187C6" w14:textId="67E6E57D" w:rsidR="00B81E1F" w:rsidRPr="00E53258" w:rsidRDefault="00B81E1F" w:rsidP="00B81E1F">
            <w:pPr>
              <w:pStyle w:val="BodyText"/>
              <w:rPr>
                <w:rFonts w:cs="Arial"/>
                <w:szCs w:val="20"/>
              </w:rPr>
            </w:pPr>
            <w:r w:rsidRPr="00E53258">
              <w:rPr>
                <w:rFonts w:cs="Arial"/>
                <w:szCs w:val="20"/>
              </w:rPr>
              <w:t>26</w:t>
            </w:r>
          </w:p>
        </w:tc>
      </w:tr>
      <w:tr w:rsidR="00B81E1F" w:rsidRPr="00E53258" w14:paraId="30C915DF" w14:textId="77777777" w:rsidTr="00546035">
        <w:trPr>
          <w:jc w:val="center"/>
        </w:trPr>
        <w:tc>
          <w:tcPr>
            <w:tcW w:w="805" w:type="dxa"/>
          </w:tcPr>
          <w:p w14:paraId="36821EA7" w14:textId="1FFECC78" w:rsidR="00B81E1F" w:rsidRPr="00E53258" w:rsidRDefault="00B81E1F" w:rsidP="00B81E1F">
            <w:pPr>
              <w:pStyle w:val="BodyText"/>
              <w:rPr>
                <w:rFonts w:cs="Arial"/>
                <w:szCs w:val="20"/>
              </w:rPr>
            </w:pPr>
            <w:r w:rsidRPr="00E53258">
              <w:rPr>
                <w:rFonts w:cs="Arial"/>
                <w:szCs w:val="20"/>
              </w:rPr>
              <w:t>2016</w:t>
            </w:r>
          </w:p>
        </w:tc>
        <w:tc>
          <w:tcPr>
            <w:tcW w:w="1170" w:type="dxa"/>
          </w:tcPr>
          <w:p w14:paraId="38DEB3DA" w14:textId="0CF6EC31" w:rsidR="00B81E1F" w:rsidRPr="00E53258" w:rsidRDefault="00B81E1F" w:rsidP="00B81E1F">
            <w:pPr>
              <w:pStyle w:val="BodyText"/>
              <w:rPr>
                <w:rFonts w:cs="Arial"/>
                <w:szCs w:val="20"/>
              </w:rPr>
            </w:pPr>
            <w:r w:rsidRPr="00E53258">
              <w:rPr>
                <w:rFonts w:cs="Arial"/>
                <w:szCs w:val="20"/>
              </w:rPr>
              <w:t>Fall</w:t>
            </w:r>
          </w:p>
        </w:tc>
        <w:tc>
          <w:tcPr>
            <w:tcW w:w="1440" w:type="dxa"/>
          </w:tcPr>
          <w:p w14:paraId="52A67B1A" w14:textId="77CFCA0C" w:rsidR="00B81E1F" w:rsidRPr="00E53258" w:rsidRDefault="00B81E1F" w:rsidP="00B81E1F">
            <w:pPr>
              <w:pStyle w:val="BodyText"/>
              <w:rPr>
                <w:rFonts w:cs="Arial"/>
                <w:szCs w:val="20"/>
              </w:rPr>
            </w:pPr>
            <w:r w:rsidRPr="00E53258">
              <w:rPr>
                <w:rFonts w:cs="Arial"/>
                <w:szCs w:val="20"/>
              </w:rPr>
              <w:t>KIN 7534</w:t>
            </w:r>
          </w:p>
        </w:tc>
        <w:tc>
          <w:tcPr>
            <w:tcW w:w="2430" w:type="dxa"/>
          </w:tcPr>
          <w:p w14:paraId="57CD642B" w14:textId="79871BAD" w:rsidR="00B81E1F" w:rsidRPr="00E53258" w:rsidRDefault="00B81E1F" w:rsidP="00B81E1F">
            <w:pPr>
              <w:pStyle w:val="BodyText"/>
              <w:rPr>
                <w:rFonts w:cs="Arial"/>
                <w:szCs w:val="20"/>
              </w:rPr>
            </w:pPr>
            <w:r w:rsidRPr="00E53258">
              <w:rPr>
                <w:rFonts w:cs="Arial"/>
                <w:szCs w:val="20"/>
              </w:rPr>
              <w:t>EXERC IN HLTH &amp; DIS</w:t>
            </w:r>
          </w:p>
        </w:tc>
        <w:tc>
          <w:tcPr>
            <w:tcW w:w="939" w:type="dxa"/>
          </w:tcPr>
          <w:p w14:paraId="7D88A9A6" w14:textId="4F3DBCA6" w:rsidR="00B81E1F" w:rsidRPr="00E53258" w:rsidRDefault="00B81E1F" w:rsidP="00B81E1F">
            <w:pPr>
              <w:pStyle w:val="BodyText"/>
              <w:rPr>
                <w:rFonts w:cs="Arial"/>
                <w:szCs w:val="20"/>
              </w:rPr>
            </w:pPr>
            <w:r w:rsidRPr="00E53258">
              <w:rPr>
                <w:rFonts w:cs="Arial"/>
                <w:szCs w:val="20"/>
              </w:rPr>
              <w:t>1</w:t>
            </w:r>
          </w:p>
        </w:tc>
        <w:tc>
          <w:tcPr>
            <w:tcW w:w="1336" w:type="dxa"/>
          </w:tcPr>
          <w:p w14:paraId="7EE131F2" w14:textId="0E7B0F70" w:rsidR="00B81E1F" w:rsidRPr="00E53258" w:rsidRDefault="00B81E1F" w:rsidP="00B81E1F">
            <w:pPr>
              <w:pStyle w:val="BodyText"/>
              <w:rPr>
                <w:rFonts w:cs="Arial"/>
                <w:szCs w:val="20"/>
              </w:rPr>
            </w:pPr>
            <w:r w:rsidRPr="00E53258">
              <w:rPr>
                <w:rFonts w:cs="Arial"/>
                <w:szCs w:val="20"/>
              </w:rPr>
              <w:t>5</w:t>
            </w:r>
          </w:p>
        </w:tc>
        <w:tc>
          <w:tcPr>
            <w:tcW w:w="1335" w:type="dxa"/>
          </w:tcPr>
          <w:p w14:paraId="20461FCE" w14:textId="220BFB14" w:rsidR="00B81E1F" w:rsidRPr="00E53258" w:rsidRDefault="00B81E1F" w:rsidP="00B81E1F">
            <w:pPr>
              <w:pStyle w:val="BodyText"/>
              <w:rPr>
                <w:rFonts w:cs="Arial"/>
                <w:szCs w:val="20"/>
              </w:rPr>
            </w:pPr>
            <w:r w:rsidRPr="00E53258">
              <w:rPr>
                <w:rFonts w:cs="Arial"/>
                <w:szCs w:val="20"/>
              </w:rPr>
              <w:t>4.819</w:t>
            </w:r>
          </w:p>
        </w:tc>
        <w:tc>
          <w:tcPr>
            <w:tcW w:w="1335" w:type="dxa"/>
          </w:tcPr>
          <w:p w14:paraId="3D3EE44C" w14:textId="40ABFB5E" w:rsidR="00B81E1F" w:rsidRPr="00E53258" w:rsidRDefault="00B81E1F" w:rsidP="00B81E1F">
            <w:pPr>
              <w:pStyle w:val="BodyText"/>
              <w:rPr>
                <w:rFonts w:cs="Arial"/>
                <w:szCs w:val="20"/>
              </w:rPr>
            </w:pPr>
            <w:r w:rsidRPr="00E53258">
              <w:rPr>
                <w:rFonts w:cs="Arial"/>
                <w:szCs w:val="20"/>
              </w:rPr>
              <w:t>5</w:t>
            </w:r>
          </w:p>
        </w:tc>
      </w:tr>
      <w:tr w:rsidR="00B81E1F" w:rsidRPr="00E53258" w14:paraId="178141E1" w14:textId="77777777" w:rsidTr="00546035">
        <w:trPr>
          <w:jc w:val="center"/>
        </w:trPr>
        <w:tc>
          <w:tcPr>
            <w:tcW w:w="805" w:type="dxa"/>
          </w:tcPr>
          <w:p w14:paraId="2D58D2D2" w14:textId="20D71B78" w:rsidR="00B81E1F" w:rsidRPr="00E53258" w:rsidRDefault="00B81E1F" w:rsidP="00B81E1F">
            <w:pPr>
              <w:pStyle w:val="BodyText"/>
              <w:rPr>
                <w:rFonts w:cs="Arial"/>
                <w:szCs w:val="20"/>
              </w:rPr>
            </w:pPr>
            <w:r w:rsidRPr="00E53258">
              <w:rPr>
                <w:rFonts w:cs="Arial"/>
                <w:szCs w:val="20"/>
              </w:rPr>
              <w:t>2016</w:t>
            </w:r>
          </w:p>
        </w:tc>
        <w:tc>
          <w:tcPr>
            <w:tcW w:w="1170" w:type="dxa"/>
          </w:tcPr>
          <w:p w14:paraId="439C8EB7" w14:textId="774587A8" w:rsidR="00B81E1F" w:rsidRPr="00E53258" w:rsidRDefault="00B81E1F" w:rsidP="00B81E1F">
            <w:pPr>
              <w:pStyle w:val="BodyText"/>
              <w:rPr>
                <w:rFonts w:cs="Arial"/>
                <w:szCs w:val="20"/>
              </w:rPr>
            </w:pPr>
            <w:r w:rsidRPr="00E53258">
              <w:rPr>
                <w:rFonts w:cs="Arial"/>
                <w:szCs w:val="20"/>
              </w:rPr>
              <w:t>Spring</w:t>
            </w:r>
          </w:p>
        </w:tc>
        <w:tc>
          <w:tcPr>
            <w:tcW w:w="1440" w:type="dxa"/>
          </w:tcPr>
          <w:p w14:paraId="681BE6CF" w14:textId="417239A8" w:rsidR="00B81E1F" w:rsidRPr="00E53258" w:rsidRDefault="00B81E1F" w:rsidP="00B81E1F">
            <w:pPr>
              <w:pStyle w:val="BodyText"/>
              <w:rPr>
                <w:rFonts w:cs="Arial"/>
                <w:szCs w:val="20"/>
              </w:rPr>
            </w:pPr>
            <w:r w:rsidRPr="00E53258">
              <w:rPr>
                <w:rFonts w:cs="Arial"/>
                <w:szCs w:val="20"/>
              </w:rPr>
              <w:t>KIN 7503</w:t>
            </w:r>
          </w:p>
        </w:tc>
        <w:tc>
          <w:tcPr>
            <w:tcW w:w="2430" w:type="dxa"/>
          </w:tcPr>
          <w:p w14:paraId="1172755C" w14:textId="561AC529"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6F0CFBF2" w14:textId="5C0A9BA5" w:rsidR="00B81E1F" w:rsidRPr="00E53258" w:rsidRDefault="00B81E1F" w:rsidP="00B81E1F">
            <w:pPr>
              <w:pStyle w:val="BodyText"/>
              <w:rPr>
                <w:rFonts w:cs="Arial"/>
                <w:szCs w:val="20"/>
              </w:rPr>
            </w:pPr>
            <w:r w:rsidRPr="00E53258">
              <w:rPr>
                <w:rFonts w:cs="Arial"/>
                <w:szCs w:val="20"/>
              </w:rPr>
              <w:t>1</w:t>
            </w:r>
          </w:p>
        </w:tc>
        <w:tc>
          <w:tcPr>
            <w:tcW w:w="1336" w:type="dxa"/>
          </w:tcPr>
          <w:p w14:paraId="602A7596" w14:textId="1E01FC69" w:rsidR="00B81E1F" w:rsidRPr="00E53258" w:rsidRDefault="00B81E1F" w:rsidP="00B81E1F">
            <w:pPr>
              <w:pStyle w:val="BodyText"/>
              <w:rPr>
                <w:rFonts w:cs="Arial"/>
                <w:szCs w:val="20"/>
              </w:rPr>
            </w:pPr>
            <w:r w:rsidRPr="00E53258">
              <w:rPr>
                <w:rFonts w:cs="Arial"/>
                <w:szCs w:val="20"/>
              </w:rPr>
              <w:t>8</w:t>
            </w:r>
          </w:p>
        </w:tc>
        <w:tc>
          <w:tcPr>
            <w:tcW w:w="1335" w:type="dxa"/>
          </w:tcPr>
          <w:p w14:paraId="57EDF34D" w14:textId="4D3CF819" w:rsidR="00B81E1F" w:rsidRPr="00E53258" w:rsidRDefault="00B81E1F" w:rsidP="00B81E1F">
            <w:pPr>
              <w:pStyle w:val="BodyText"/>
              <w:rPr>
                <w:rFonts w:cs="Arial"/>
                <w:szCs w:val="20"/>
              </w:rPr>
            </w:pPr>
            <w:r w:rsidRPr="00E53258">
              <w:rPr>
                <w:rFonts w:cs="Arial"/>
                <w:szCs w:val="20"/>
              </w:rPr>
              <w:t>4.625</w:t>
            </w:r>
          </w:p>
        </w:tc>
        <w:tc>
          <w:tcPr>
            <w:tcW w:w="1335" w:type="dxa"/>
          </w:tcPr>
          <w:p w14:paraId="5E9BBBD2" w14:textId="3706BA83" w:rsidR="00B81E1F" w:rsidRPr="00E53258" w:rsidRDefault="00B81E1F" w:rsidP="00B81E1F">
            <w:pPr>
              <w:pStyle w:val="BodyText"/>
              <w:rPr>
                <w:rFonts w:cs="Arial"/>
                <w:szCs w:val="20"/>
              </w:rPr>
            </w:pPr>
            <w:r w:rsidRPr="00E53258">
              <w:rPr>
                <w:rFonts w:cs="Arial"/>
                <w:szCs w:val="20"/>
              </w:rPr>
              <w:t>8</w:t>
            </w:r>
          </w:p>
        </w:tc>
      </w:tr>
      <w:tr w:rsidR="00B81E1F" w:rsidRPr="00E53258" w14:paraId="4BAD765C" w14:textId="77777777" w:rsidTr="00546035">
        <w:trPr>
          <w:jc w:val="center"/>
        </w:trPr>
        <w:tc>
          <w:tcPr>
            <w:tcW w:w="805" w:type="dxa"/>
          </w:tcPr>
          <w:p w14:paraId="54C91F5E" w14:textId="2EEFD07F" w:rsidR="00B81E1F" w:rsidRPr="00E53258" w:rsidRDefault="00B81E1F" w:rsidP="00B81E1F">
            <w:pPr>
              <w:pStyle w:val="BodyText"/>
              <w:rPr>
                <w:rFonts w:cs="Arial"/>
                <w:szCs w:val="20"/>
              </w:rPr>
            </w:pPr>
            <w:r w:rsidRPr="00E53258">
              <w:rPr>
                <w:rFonts w:cs="Arial"/>
                <w:szCs w:val="20"/>
              </w:rPr>
              <w:t>2015</w:t>
            </w:r>
          </w:p>
        </w:tc>
        <w:tc>
          <w:tcPr>
            <w:tcW w:w="1170" w:type="dxa"/>
          </w:tcPr>
          <w:p w14:paraId="42C52FB1" w14:textId="39FCA42D" w:rsidR="00B81E1F" w:rsidRPr="00E53258" w:rsidRDefault="00B81E1F" w:rsidP="00B81E1F">
            <w:pPr>
              <w:pStyle w:val="BodyText"/>
              <w:rPr>
                <w:rFonts w:cs="Arial"/>
                <w:szCs w:val="20"/>
              </w:rPr>
            </w:pPr>
            <w:r w:rsidRPr="00E53258">
              <w:rPr>
                <w:rFonts w:cs="Arial"/>
                <w:szCs w:val="20"/>
              </w:rPr>
              <w:t>Fall</w:t>
            </w:r>
          </w:p>
        </w:tc>
        <w:tc>
          <w:tcPr>
            <w:tcW w:w="1440" w:type="dxa"/>
          </w:tcPr>
          <w:p w14:paraId="21C36B46" w14:textId="2C332A2A" w:rsidR="00B81E1F" w:rsidRPr="00E53258" w:rsidRDefault="00B81E1F" w:rsidP="00B81E1F">
            <w:pPr>
              <w:pStyle w:val="BodyText"/>
              <w:rPr>
                <w:rFonts w:cs="Arial"/>
                <w:szCs w:val="20"/>
              </w:rPr>
            </w:pPr>
            <w:r w:rsidRPr="00E53258">
              <w:rPr>
                <w:rFonts w:cs="Arial"/>
                <w:szCs w:val="20"/>
              </w:rPr>
              <w:t>KIN 7534</w:t>
            </w:r>
          </w:p>
        </w:tc>
        <w:tc>
          <w:tcPr>
            <w:tcW w:w="2430" w:type="dxa"/>
          </w:tcPr>
          <w:p w14:paraId="60F72B54" w14:textId="41E5629A" w:rsidR="00B81E1F" w:rsidRPr="00E53258" w:rsidRDefault="00B81E1F" w:rsidP="00B81E1F">
            <w:pPr>
              <w:pStyle w:val="BodyText"/>
              <w:rPr>
                <w:rFonts w:cs="Arial"/>
                <w:szCs w:val="20"/>
              </w:rPr>
            </w:pPr>
            <w:r w:rsidRPr="00E53258">
              <w:rPr>
                <w:rFonts w:cs="Arial"/>
                <w:szCs w:val="20"/>
              </w:rPr>
              <w:t>EXERC IN HLTH &amp; DIS</w:t>
            </w:r>
          </w:p>
        </w:tc>
        <w:tc>
          <w:tcPr>
            <w:tcW w:w="939" w:type="dxa"/>
          </w:tcPr>
          <w:p w14:paraId="054619A0" w14:textId="18048384" w:rsidR="00B81E1F" w:rsidRPr="00E53258" w:rsidRDefault="00B81E1F" w:rsidP="00B81E1F">
            <w:pPr>
              <w:pStyle w:val="BodyText"/>
              <w:rPr>
                <w:rFonts w:cs="Arial"/>
                <w:szCs w:val="20"/>
              </w:rPr>
            </w:pPr>
            <w:r w:rsidRPr="00E53258">
              <w:rPr>
                <w:rFonts w:cs="Arial"/>
                <w:szCs w:val="20"/>
              </w:rPr>
              <w:t>1</w:t>
            </w:r>
          </w:p>
        </w:tc>
        <w:tc>
          <w:tcPr>
            <w:tcW w:w="1336" w:type="dxa"/>
          </w:tcPr>
          <w:p w14:paraId="6D51B603" w14:textId="00362311" w:rsidR="00B81E1F" w:rsidRPr="00E53258" w:rsidRDefault="00B81E1F" w:rsidP="00B81E1F">
            <w:pPr>
              <w:pStyle w:val="BodyText"/>
              <w:rPr>
                <w:rFonts w:cs="Arial"/>
                <w:szCs w:val="20"/>
              </w:rPr>
            </w:pPr>
            <w:r w:rsidRPr="00E53258">
              <w:rPr>
                <w:rFonts w:cs="Arial"/>
                <w:szCs w:val="20"/>
              </w:rPr>
              <w:t>10</w:t>
            </w:r>
          </w:p>
        </w:tc>
        <w:tc>
          <w:tcPr>
            <w:tcW w:w="1335" w:type="dxa"/>
          </w:tcPr>
          <w:p w14:paraId="72C07557" w14:textId="37EBFAEC" w:rsidR="00B81E1F" w:rsidRPr="00E53258" w:rsidRDefault="00B81E1F" w:rsidP="00B81E1F">
            <w:pPr>
              <w:pStyle w:val="BodyText"/>
              <w:rPr>
                <w:rFonts w:cs="Arial"/>
                <w:szCs w:val="20"/>
              </w:rPr>
            </w:pPr>
            <w:r w:rsidRPr="00E53258">
              <w:rPr>
                <w:rFonts w:cs="Arial"/>
                <w:szCs w:val="20"/>
              </w:rPr>
              <w:t>4.032</w:t>
            </w:r>
          </w:p>
        </w:tc>
        <w:tc>
          <w:tcPr>
            <w:tcW w:w="1335" w:type="dxa"/>
          </w:tcPr>
          <w:p w14:paraId="5C628C4E" w14:textId="73060EF8" w:rsidR="00B81E1F" w:rsidRPr="00E53258" w:rsidRDefault="00B81E1F" w:rsidP="00B81E1F">
            <w:pPr>
              <w:pStyle w:val="BodyText"/>
              <w:rPr>
                <w:rFonts w:cs="Arial"/>
                <w:szCs w:val="20"/>
              </w:rPr>
            </w:pPr>
            <w:r w:rsidRPr="00E53258">
              <w:rPr>
                <w:rFonts w:cs="Arial"/>
                <w:szCs w:val="20"/>
              </w:rPr>
              <w:t>9</w:t>
            </w:r>
          </w:p>
        </w:tc>
      </w:tr>
      <w:bookmarkEnd w:id="58"/>
    </w:tbl>
    <w:p w14:paraId="136A8C2A" w14:textId="375CA501" w:rsidR="00943F9E" w:rsidRPr="00E53258" w:rsidRDefault="00943F9E" w:rsidP="00943F9E">
      <w:pPr>
        <w:pStyle w:val="BodyText"/>
        <w:rPr>
          <w:szCs w:val="20"/>
        </w:rPr>
      </w:pPr>
    </w:p>
    <w:p w14:paraId="7CC98F19" w14:textId="148DB530" w:rsidR="00810F63" w:rsidRPr="00E53258" w:rsidRDefault="00093160" w:rsidP="004440BC">
      <w:pPr>
        <w:pStyle w:val="Heading2"/>
        <w:rPr>
          <w:rFonts w:cs="Arial"/>
          <w:sz w:val="20"/>
          <w:szCs w:val="20"/>
        </w:rPr>
      </w:pPr>
      <w:r w:rsidRPr="00E53258">
        <w:rPr>
          <w:rFonts w:cs="Arial"/>
          <w:sz w:val="20"/>
          <w:szCs w:val="20"/>
        </w:rPr>
        <w:t>Directed Student Learning</w:t>
      </w:r>
    </w:p>
    <w:p w14:paraId="5B83A971" w14:textId="46514DA0" w:rsidR="00810F63" w:rsidRPr="00E53258" w:rsidRDefault="00093160">
      <w:pPr>
        <w:pStyle w:val="Heading3"/>
        <w:rPr>
          <w:rFonts w:cs="Arial"/>
          <w:szCs w:val="20"/>
        </w:rPr>
      </w:pPr>
      <w:r w:rsidRPr="00E53258">
        <w:rPr>
          <w:rFonts w:cs="Arial"/>
          <w:szCs w:val="20"/>
        </w:rPr>
        <w:t>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5"/>
      </w:tblGrid>
      <w:tr w:rsidR="00C47CB3" w:rsidRPr="00E53258" w14:paraId="3C437B36" w14:textId="77777777" w:rsidTr="007510E4">
        <w:tc>
          <w:tcPr>
            <w:tcW w:w="535" w:type="dxa"/>
          </w:tcPr>
          <w:p w14:paraId="561A819B" w14:textId="29C3A519" w:rsidR="00C47CB3" w:rsidRPr="00E53258" w:rsidRDefault="00C47CB3" w:rsidP="0077181F">
            <w:pPr>
              <w:spacing w:after="240"/>
              <w:rPr>
                <w:sz w:val="20"/>
                <w:szCs w:val="20"/>
              </w:rPr>
            </w:pPr>
            <w:r w:rsidRPr="00E53258">
              <w:rPr>
                <w:sz w:val="20"/>
                <w:szCs w:val="20"/>
              </w:rPr>
              <w:t>51.</w:t>
            </w:r>
          </w:p>
        </w:tc>
        <w:tc>
          <w:tcPr>
            <w:tcW w:w="9005" w:type="dxa"/>
          </w:tcPr>
          <w:p w14:paraId="51EAEAEE" w14:textId="69DEBE63" w:rsidR="00C47CB3" w:rsidRPr="00E53258" w:rsidRDefault="00C47CB3" w:rsidP="00A94D3A">
            <w:pPr>
              <w:spacing w:after="240"/>
              <w:rPr>
                <w:sz w:val="20"/>
                <w:szCs w:val="20"/>
              </w:rPr>
            </w:pPr>
            <w:r w:rsidRPr="00E53258">
              <w:rPr>
                <w:sz w:val="20"/>
                <w:szCs w:val="20"/>
              </w:rPr>
              <w:t xml:space="preserve">Dissertation Committee </w:t>
            </w:r>
            <w:r w:rsidR="00A94D3A" w:rsidRPr="00E53258">
              <w:rPr>
                <w:sz w:val="20"/>
                <w:szCs w:val="20"/>
              </w:rPr>
              <w:t>Chair, “Effects of Resistance Training with Low-Intensity Physical Activity on Muscle Oxidative Capacity in Older Adults</w:t>
            </w:r>
            <w:r w:rsidRPr="00E53258">
              <w:rPr>
                <w:sz w:val="20"/>
                <w:szCs w:val="20"/>
              </w:rPr>
              <w:t>”. Advised: James Stampley. (2024)</w:t>
            </w:r>
          </w:p>
        </w:tc>
      </w:tr>
      <w:tr w:rsidR="0077181F" w:rsidRPr="00E53258" w14:paraId="0865C189" w14:textId="77777777" w:rsidTr="007510E4">
        <w:tc>
          <w:tcPr>
            <w:tcW w:w="535" w:type="dxa"/>
          </w:tcPr>
          <w:p w14:paraId="4EF4C6A7" w14:textId="24F14209" w:rsidR="0077181F" w:rsidRPr="00E53258" w:rsidRDefault="0077181F" w:rsidP="0077181F">
            <w:pPr>
              <w:spacing w:after="240"/>
              <w:rPr>
                <w:sz w:val="20"/>
                <w:szCs w:val="20"/>
              </w:rPr>
            </w:pPr>
            <w:r w:rsidRPr="00E53258">
              <w:rPr>
                <w:sz w:val="20"/>
                <w:szCs w:val="20"/>
              </w:rPr>
              <w:t>50.</w:t>
            </w:r>
          </w:p>
        </w:tc>
        <w:tc>
          <w:tcPr>
            <w:tcW w:w="9005" w:type="dxa"/>
          </w:tcPr>
          <w:p w14:paraId="1F75E1D7" w14:textId="6F4A26F6" w:rsidR="0077181F" w:rsidRPr="00E53258" w:rsidRDefault="0077181F" w:rsidP="0077181F">
            <w:pPr>
              <w:spacing w:after="240"/>
              <w:rPr>
                <w:rFonts w:cs="Arial"/>
                <w:sz w:val="20"/>
                <w:szCs w:val="20"/>
              </w:rPr>
            </w:pPr>
            <w:r w:rsidRPr="00E53258">
              <w:rPr>
                <w:sz w:val="20"/>
                <w:szCs w:val="20"/>
              </w:rPr>
              <w:t>Dissertation Committee Member, “The Effects of Acute Hyperosmolality on Immune Cell Functions and Nutrient Sensing,” Advised: Joshua Granger. (2023)</w:t>
            </w:r>
          </w:p>
        </w:tc>
      </w:tr>
      <w:tr w:rsidR="0077181F" w:rsidRPr="00E53258" w14:paraId="2401E0A3" w14:textId="77777777" w:rsidTr="007510E4">
        <w:tc>
          <w:tcPr>
            <w:tcW w:w="535" w:type="dxa"/>
          </w:tcPr>
          <w:p w14:paraId="45ABD6CC" w14:textId="42AB9F92" w:rsidR="0077181F" w:rsidRPr="00E53258" w:rsidRDefault="0077181F" w:rsidP="0077181F">
            <w:pPr>
              <w:spacing w:after="240"/>
              <w:rPr>
                <w:sz w:val="20"/>
                <w:szCs w:val="20"/>
              </w:rPr>
            </w:pPr>
            <w:r w:rsidRPr="00E53258">
              <w:rPr>
                <w:sz w:val="20"/>
                <w:szCs w:val="20"/>
              </w:rPr>
              <w:t>49.</w:t>
            </w:r>
          </w:p>
        </w:tc>
        <w:tc>
          <w:tcPr>
            <w:tcW w:w="9005" w:type="dxa"/>
          </w:tcPr>
          <w:p w14:paraId="6C5C1797" w14:textId="6358F565"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Christina Williams. (2023)</w:t>
            </w:r>
          </w:p>
        </w:tc>
      </w:tr>
      <w:tr w:rsidR="0077181F" w:rsidRPr="00E53258" w14:paraId="305A913B" w14:textId="77777777" w:rsidTr="007510E4">
        <w:tc>
          <w:tcPr>
            <w:tcW w:w="535" w:type="dxa"/>
          </w:tcPr>
          <w:p w14:paraId="2645542B" w14:textId="4E5EDD06" w:rsidR="0077181F" w:rsidRPr="00E53258" w:rsidRDefault="0077181F" w:rsidP="0077181F">
            <w:pPr>
              <w:spacing w:after="240"/>
              <w:rPr>
                <w:sz w:val="20"/>
                <w:szCs w:val="20"/>
              </w:rPr>
            </w:pPr>
            <w:r w:rsidRPr="00E53258">
              <w:rPr>
                <w:sz w:val="20"/>
                <w:szCs w:val="20"/>
              </w:rPr>
              <w:lastRenderedPageBreak/>
              <w:t>48.</w:t>
            </w:r>
          </w:p>
        </w:tc>
        <w:tc>
          <w:tcPr>
            <w:tcW w:w="9005" w:type="dxa"/>
          </w:tcPr>
          <w:p w14:paraId="4CBAABB8" w14:textId="0093326A" w:rsidR="0077181F" w:rsidRPr="00E53258" w:rsidRDefault="0077181F" w:rsidP="0077181F">
            <w:pPr>
              <w:spacing w:after="240"/>
              <w:rPr>
                <w:sz w:val="20"/>
                <w:szCs w:val="20"/>
              </w:rPr>
            </w:pPr>
            <w:r w:rsidRPr="00E53258">
              <w:rPr>
                <w:sz w:val="20"/>
                <w:szCs w:val="20"/>
              </w:rPr>
              <w:t>Dissertation Committee Chair, “Impact of Blood Flow Restricted Resistance Training on Skeletal Muscle Strength, Hypertrophy, Fatigue, Mitochondrial Response, and Activation”. Advised: Brett Davis. (2023)</w:t>
            </w:r>
          </w:p>
        </w:tc>
      </w:tr>
      <w:tr w:rsidR="0077181F" w:rsidRPr="00E53258" w14:paraId="65AF4EA3" w14:textId="77777777" w:rsidTr="007510E4">
        <w:tc>
          <w:tcPr>
            <w:tcW w:w="535" w:type="dxa"/>
          </w:tcPr>
          <w:p w14:paraId="1E99B47B" w14:textId="5598260A" w:rsidR="0077181F" w:rsidRPr="00E53258" w:rsidRDefault="0077181F" w:rsidP="0077181F">
            <w:pPr>
              <w:spacing w:after="240"/>
              <w:rPr>
                <w:sz w:val="20"/>
                <w:szCs w:val="20"/>
              </w:rPr>
            </w:pPr>
            <w:r w:rsidRPr="00E53258">
              <w:rPr>
                <w:sz w:val="20"/>
                <w:szCs w:val="20"/>
              </w:rPr>
              <w:t>47.</w:t>
            </w:r>
          </w:p>
        </w:tc>
        <w:tc>
          <w:tcPr>
            <w:tcW w:w="9005" w:type="dxa"/>
          </w:tcPr>
          <w:p w14:paraId="09ADA568" w14:textId="35FFB875" w:rsidR="0077181F" w:rsidRPr="00E53258" w:rsidRDefault="0077181F" w:rsidP="0077181F">
            <w:pPr>
              <w:spacing w:after="240"/>
              <w:rPr>
                <w:sz w:val="20"/>
                <w:szCs w:val="20"/>
              </w:rPr>
            </w:pPr>
            <w:r w:rsidRPr="00E53258">
              <w:rPr>
                <w:sz w:val="20"/>
                <w:szCs w:val="20"/>
              </w:rPr>
              <w:t>Dissertation Committee Member, “The Effects of Exercise on Innate Lymphoid Cells Metabolism and Function in Cancer,” Advised: Eunhan Cho. (2022)</w:t>
            </w:r>
          </w:p>
        </w:tc>
      </w:tr>
      <w:tr w:rsidR="0077181F" w:rsidRPr="00E53258" w14:paraId="53ACB97A" w14:textId="77777777" w:rsidTr="007510E4">
        <w:tc>
          <w:tcPr>
            <w:tcW w:w="535" w:type="dxa"/>
          </w:tcPr>
          <w:p w14:paraId="04EDED60" w14:textId="52E7A443" w:rsidR="0077181F" w:rsidRPr="00E53258" w:rsidRDefault="0077181F" w:rsidP="0077181F">
            <w:pPr>
              <w:spacing w:after="240"/>
              <w:rPr>
                <w:sz w:val="20"/>
                <w:szCs w:val="20"/>
              </w:rPr>
            </w:pPr>
            <w:r w:rsidRPr="00E53258">
              <w:rPr>
                <w:sz w:val="20"/>
                <w:szCs w:val="20"/>
              </w:rPr>
              <w:t>46.</w:t>
            </w:r>
          </w:p>
        </w:tc>
        <w:tc>
          <w:tcPr>
            <w:tcW w:w="9005" w:type="dxa"/>
          </w:tcPr>
          <w:p w14:paraId="36B833EC" w14:textId="1F4C9A42" w:rsidR="0077181F" w:rsidRPr="00E53258" w:rsidRDefault="0077181F" w:rsidP="0077181F">
            <w:pPr>
              <w:spacing w:after="240"/>
              <w:rPr>
                <w:rFonts w:cs="Arial"/>
                <w:sz w:val="20"/>
                <w:szCs w:val="20"/>
              </w:rPr>
            </w:pPr>
            <w:r w:rsidRPr="00E53258">
              <w:rPr>
                <w:sz w:val="20"/>
                <w:szCs w:val="20"/>
              </w:rPr>
              <w:t>Dissertation Committee Member, “Impact of Exercise and Cytomegalovirus Infection On Age-Associated Changes in T-Cell Immunity,” Advised: Bailey Theall. (2022)</w:t>
            </w:r>
          </w:p>
        </w:tc>
      </w:tr>
      <w:tr w:rsidR="0077181F" w:rsidRPr="00E53258" w14:paraId="640C2AF6" w14:textId="77777777" w:rsidTr="007510E4">
        <w:tc>
          <w:tcPr>
            <w:tcW w:w="535" w:type="dxa"/>
          </w:tcPr>
          <w:p w14:paraId="0AF9B188" w14:textId="6BB4BE6B" w:rsidR="0077181F" w:rsidRPr="00E53258" w:rsidRDefault="0077181F" w:rsidP="0077181F">
            <w:pPr>
              <w:spacing w:after="240"/>
              <w:rPr>
                <w:sz w:val="20"/>
                <w:szCs w:val="20"/>
              </w:rPr>
            </w:pPr>
            <w:r w:rsidRPr="00E53258">
              <w:rPr>
                <w:sz w:val="20"/>
                <w:szCs w:val="20"/>
              </w:rPr>
              <w:t>45.</w:t>
            </w:r>
          </w:p>
        </w:tc>
        <w:tc>
          <w:tcPr>
            <w:tcW w:w="9005" w:type="dxa"/>
          </w:tcPr>
          <w:p w14:paraId="281C62EF" w14:textId="1E8E8D9D" w:rsidR="0077181F" w:rsidRPr="00E53258" w:rsidRDefault="0077181F" w:rsidP="0077181F">
            <w:pPr>
              <w:spacing w:after="240"/>
              <w:rPr>
                <w:rFonts w:cs="Arial"/>
                <w:sz w:val="20"/>
                <w:szCs w:val="20"/>
              </w:rPr>
            </w:pPr>
            <w:r w:rsidRPr="00E53258">
              <w:rPr>
                <w:sz w:val="20"/>
                <w:szCs w:val="20"/>
              </w:rPr>
              <w:t>Dissertation Committee Member, “Cardiovascular and Range of Motion Effects after Exercise Training,” School of Kinesiology. Advised: Nolynn Sutherland. (2022)</w:t>
            </w:r>
          </w:p>
        </w:tc>
      </w:tr>
      <w:tr w:rsidR="0077181F" w:rsidRPr="00E53258" w14:paraId="4F28B48B" w14:textId="77777777" w:rsidTr="007510E4">
        <w:tc>
          <w:tcPr>
            <w:tcW w:w="535" w:type="dxa"/>
          </w:tcPr>
          <w:p w14:paraId="1AE0313A" w14:textId="16604429" w:rsidR="0077181F" w:rsidRPr="00E53258" w:rsidRDefault="0077181F" w:rsidP="0077181F">
            <w:pPr>
              <w:spacing w:after="240"/>
              <w:rPr>
                <w:sz w:val="20"/>
                <w:szCs w:val="20"/>
              </w:rPr>
            </w:pPr>
            <w:r w:rsidRPr="00E53258">
              <w:rPr>
                <w:sz w:val="20"/>
                <w:szCs w:val="20"/>
              </w:rPr>
              <w:t>44.</w:t>
            </w:r>
          </w:p>
        </w:tc>
        <w:tc>
          <w:tcPr>
            <w:tcW w:w="9005" w:type="dxa"/>
          </w:tcPr>
          <w:p w14:paraId="25CD46FA" w14:textId="1639F3E5"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Hannah Johnson. (2022)</w:t>
            </w:r>
          </w:p>
        </w:tc>
      </w:tr>
      <w:tr w:rsidR="0077181F" w:rsidRPr="00E53258" w14:paraId="3A1B203D" w14:textId="77777777" w:rsidTr="007510E4">
        <w:tc>
          <w:tcPr>
            <w:tcW w:w="535" w:type="dxa"/>
          </w:tcPr>
          <w:p w14:paraId="4EB61AD3" w14:textId="0A6B622D" w:rsidR="0077181F" w:rsidRPr="00E53258" w:rsidRDefault="0077181F" w:rsidP="0077181F">
            <w:pPr>
              <w:spacing w:after="240"/>
              <w:rPr>
                <w:sz w:val="20"/>
                <w:szCs w:val="20"/>
              </w:rPr>
            </w:pPr>
            <w:r w:rsidRPr="00E53258">
              <w:rPr>
                <w:sz w:val="20"/>
                <w:szCs w:val="20"/>
              </w:rPr>
              <w:t>43.</w:t>
            </w:r>
          </w:p>
        </w:tc>
        <w:tc>
          <w:tcPr>
            <w:tcW w:w="9005" w:type="dxa"/>
          </w:tcPr>
          <w:p w14:paraId="3B2FF6C8" w14:textId="5CFDF8AD"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Caitlyn Collins. (2022)</w:t>
            </w:r>
          </w:p>
        </w:tc>
      </w:tr>
      <w:tr w:rsidR="0077181F" w:rsidRPr="00E53258" w14:paraId="5405AC0F" w14:textId="77777777" w:rsidTr="007510E4">
        <w:tc>
          <w:tcPr>
            <w:tcW w:w="535" w:type="dxa"/>
          </w:tcPr>
          <w:p w14:paraId="03CB172A" w14:textId="52117499" w:rsidR="0077181F" w:rsidRPr="00E53258" w:rsidRDefault="0077181F" w:rsidP="0077181F">
            <w:pPr>
              <w:spacing w:after="240"/>
              <w:rPr>
                <w:sz w:val="20"/>
                <w:szCs w:val="20"/>
              </w:rPr>
            </w:pPr>
            <w:bookmarkStart w:id="59" w:name="_Hlk94859336"/>
            <w:r w:rsidRPr="00E53258">
              <w:rPr>
                <w:sz w:val="20"/>
                <w:szCs w:val="20"/>
              </w:rPr>
              <w:t>42.</w:t>
            </w:r>
          </w:p>
        </w:tc>
        <w:tc>
          <w:tcPr>
            <w:tcW w:w="9005" w:type="dxa"/>
          </w:tcPr>
          <w:p w14:paraId="21444B33" w14:textId="7AC5F65E"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Logan Bueche. (2021)</w:t>
            </w:r>
          </w:p>
        </w:tc>
      </w:tr>
      <w:tr w:rsidR="0077181F" w:rsidRPr="00E53258" w14:paraId="653EC321" w14:textId="77777777" w:rsidTr="007510E4">
        <w:tc>
          <w:tcPr>
            <w:tcW w:w="535" w:type="dxa"/>
          </w:tcPr>
          <w:p w14:paraId="28971EBD" w14:textId="5DE0C233" w:rsidR="0077181F" w:rsidRPr="00E53258" w:rsidRDefault="0077181F" w:rsidP="0077181F">
            <w:pPr>
              <w:spacing w:after="240"/>
              <w:rPr>
                <w:sz w:val="20"/>
                <w:szCs w:val="20"/>
              </w:rPr>
            </w:pPr>
            <w:r w:rsidRPr="00E53258">
              <w:rPr>
                <w:sz w:val="20"/>
                <w:szCs w:val="20"/>
              </w:rPr>
              <w:t>41.</w:t>
            </w:r>
          </w:p>
        </w:tc>
        <w:tc>
          <w:tcPr>
            <w:tcW w:w="9005" w:type="dxa"/>
          </w:tcPr>
          <w:p w14:paraId="4883040A" w14:textId="50D80504"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Dustin Ducree. (2021)</w:t>
            </w:r>
          </w:p>
        </w:tc>
      </w:tr>
      <w:tr w:rsidR="0077181F" w:rsidRPr="00E53258" w14:paraId="40DD2A7B" w14:textId="77777777" w:rsidTr="007510E4">
        <w:tc>
          <w:tcPr>
            <w:tcW w:w="535" w:type="dxa"/>
          </w:tcPr>
          <w:p w14:paraId="30D4A04D" w14:textId="735585B0" w:rsidR="0077181F" w:rsidRPr="00E53258" w:rsidRDefault="0077181F" w:rsidP="0077181F">
            <w:pPr>
              <w:spacing w:after="240"/>
              <w:rPr>
                <w:sz w:val="20"/>
                <w:szCs w:val="20"/>
              </w:rPr>
            </w:pPr>
            <w:r w:rsidRPr="00E53258">
              <w:rPr>
                <w:sz w:val="20"/>
                <w:szCs w:val="20"/>
              </w:rPr>
              <w:t>40.</w:t>
            </w:r>
          </w:p>
        </w:tc>
        <w:tc>
          <w:tcPr>
            <w:tcW w:w="9005" w:type="dxa"/>
          </w:tcPr>
          <w:p w14:paraId="681676EC" w14:textId="1E0889A1" w:rsidR="0077181F" w:rsidRPr="00E53258" w:rsidRDefault="0077181F" w:rsidP="0077181F">
            <w:pPr>
              <w:spacing w:after="240"/>
              <w:rPr>
                <w:sz w:val="20"/>
                <w:szCs w:val="20"/>
              </w:rPr>
            </w:pPr>
            <w:r w:rsidRPr="00E53258">
              <w:rPr>
                <w:sz w:val="20"/>
                <w:szCs w:val="20"/>
              </w:rPr>
              <w:t>Dissertation Committee Member, “A Wearable Pulse Oximeter with Wireless Communication and Motion Artifact Tailoring for Continuous Use,” School of Electrical Engineering and Computer Science. Advised: Pedro Chacon Dominguez. (2021)</w:t>
            </w:r>
          </w:p>
        </w:tc>
      </w:tr>
      <w:tr w:rsidR="0077181F" w:rsidRPr="00E53258" w14:paraId="19445D19" w14:textId="77777777" w:rsidTr="007510E4">
        <w:tc>
          <w:tcPr>
            <w:tcW w:w="535" w:type="dxa"/>
          </w:tcPr>
          <w:p w14:paraId="72E10AF2" w14:textId="6129F631" w:rsidR="0077181F" w:rsidRPr="00E53258" w:rsidRDefault="0077181F" w:rsidP="0077181F">
            <w:pPr>
              <w:spacing w:after="240"/>
              <w:rPr>
                <w:sz w:val="20"/>
                <w:szCs w:val="20"/>
              </w:rPr>
            </w:pPr>
            <w:r w:rsidRPr="00E53258">
              <w:rPr>
                <w:sz w:val="20"/>
                <w:szCs w:val="20"/>
              </w:rPr>
              <w:t>39.</w:t>
            </w:r>
          </w:p>
        </w:tc>
        <w:tc>
          <w:tcPr>
            <w:tcW w:w="9005" w:type="dxa"/>
          </w:tcPr>
          <w:p w14:paraId="3E6DE704" w14:textId="665EDAC3" w:rsidR="0077181F" w:rsidRPr="00E53258" w:rsidRDefault="0077181F" w:rsidP="0077181F">
            <w:pPr>
              <w:spacing w:after="240"/>
              <w:rPr>
                <w:rFonts w:cs="Arial"/>
                <w:sz w:val="20"/>
                <w:szCs w:val="20"/>
              </w:rPr>
            </w:pPr>
            <w:r w:rsidRPr="00E53258">
              <w:rPr>
                <w:sz w:val="20"/>
                <w:szCs w:val="20"/>
              </w:rPr>
              <w:t>Dissertation Committee Member, “Exercise and Bone: Older Adults, Type II Diabetes, and Ketogenic Diets,” School of Kinesiology. Advised: Matthew Scott. (2021)</w:t>
            </w:r>
          </w:p>
        </w:tc>
      </w:tr>
      <w:tr w:rsidR="0077181F" w:rsidRPr="00E53258" w14:paraId="122C374A" w14:textId="77777777" w:rsidTr="007510E4">
        <w:tc>
          <w:tcPr>
            <w:tcW w:w="535" w:type="dxa"/>
          </w:tcPr>
          <w:p w14:paraId="1D77FA2D" w14:textId="4A3CC076" w:rsidR="0077181F" w:rsidRPr="00E53258" w:rsidRDefault="0077181F" w:rsidP="0077181F">
            <w:pPr>
              <w:spacing w:after="240"/>
              <w:rPr>
                <w:sz w:val="20"/>
                <w:szCs w:val="20"/>
              </w:rPr>
            </w:pPr>
            <w:r w:rsidRPr="00E53258">
              <w:rPr>
                <w:sz w:val="20"/>
                <w:szCs w:val="20"/>
              </w:rPr>
              <w:t>38.</w:t>
            </w:r>
          </w:p>
        </w:tc>
        <w:tc>
          <w:tcPr>
            <w:tcW w:w="9005" w:type="dxa"/>
          </w:tcPr>
          <w:p w14:paraId="1EC54D1E" w14:textId="4AE68131" w:rsidR="0077181F" w:rsidRPr="00E53258" w:rsidRDefault="0077181F" w:rsidP="0077181F">
            <w:pPr>
              <w:spacing w:after="240"/>
              <w:rPr>
                <w:rFonts w:cs="Arial"/>
                <w:sz w:val="20"/>
                <w:szCs w:val="20"/>
              </w:rPr>
            </w:pPr>
            <w:r w:rsidRPr="00E53258">
              <w:rPr>
                <w:rFonts w:cs="Arial"/>
                <w:sz w:val="20"/>
                <w:szCs w:val="20"/>
              </w:rPr>
              <w:t>Master’s Thesis Committee Chair, “Establishing And Validating Methods To Assess The Influence Of Exercise On Circulating Exosome Profiles In Sedentary Older Adults School of Kinesiology,” Advised: Heather Quiriarte. (2021)</w:t>
            </w:r>
          </w:p>
        </w:tc>
      </w:tr>
      <w:tr w:rsidR="0077181F" w:rsidRPr="00E53258" w14:paraId="521D1EA9" w14:textId="77777777" w:rsidTr="007510E4">
        <w:tc>
          <w:tcPr>
            <w:tcW w:w="535" w:type="dxa"/>
          </w:tcPr>
          <w:p w14:paraId="3F62E847" w14:textId="78E5F983" w:rsidR="0077181F" w:rsidRPr="00E53258" w:rsidRDefault="0077181F" w:rsidP="0077181F">
            <w:pPr>
              <w:spacing w:after="240"/>
              <w:rPr>
                <w:sz w:val="20"/>
                <w:szCs w:val="20"/>
              </w:rPr>
            </w:pPr>
            <w:r w:rsidRPr="00E53258">
              <w:rPr>
                <w:sz w:val="20"/>
                <w:szCs w:val="20"/>
              </w:rPr>
              <w:t>37.</w:t>
            </w:r>
          </w:p>
        </w:tc>
        <w:tc>
          <w:tcPr>
            <w:tcW w:w="9005" w:type="dxa"/>
          </w:tcPr>
          <w:p w14:paraId="5075CBED" w14:textId="65720264"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Dexter Turner. (2021)</w:t>
            </w:r>
          </w:p>
        </w:tc>
      </w:tr>
      <w:tr w:rsidR="0077181F" w:rsidRPr="00E53258" w14:paraId="01D7E76F" w14:textId="77777777" w:rsidTr="007510E4">
        <w:tc>
          <w:tcPr>
            <w:tcW w:w="535" w:type="dxa"/>
          </w:tcPr>
          <w:p w14:paraId="5D0A2B5A" w14:textId="0236AD15" w:rsidR="0077181F" w:rsidRPr="00E53258" w:rsidRDefault="0077181F" w:rsidP="0077181F">
            <w:pPr>
              <w:spacing w:after="240"/>
              <w:rPr>
                <w:sz w:val="20"/>
                <w:szCs w:val="20"/>
              </w:rPr>
            </w:pPr>
            <w:r w:rsidRPr="00E53258">
              <w:rPr>
                <w:sz w:val="20"/>
                <w:szCs w:val="20"/>
              </w:rPr>
              <w:t>36.</w:t>
            </w:r>
          </w:p>
        </w:tc>
        <w:tc>
          <w:tcPr>
            <w:tcW w:w="9005" w:type="dxa"/>
          </w:tcPr>
          <w:p w14:paraId="6A2E008C" w14:textId="5E32EF85"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Samantha. (2021)</w:t>
            </w:r>
          </w:p>
        </w:tc>
      </w:tr>
      <w:tr w:rsidR="0077181F" w:rsidRPr="00E53258" w14:paraId="6D8DC71A" w14:textId="77777777" w:rsidTr="007510E4">
        <w:tc>
          <w:tcPr>
            <w:tcW w:w="535" w:type="dxa"/>
          </w:tcPr>
          <w:p w14:paraId="520E0AC1" w14:textId="43D32B96" w:rsidR="0077181F" w:rsidRPr="00E53258" w:rsidRDefault="0077181F" w:rsidP="0077181F">
            <w:pPr>
              <w:spacing w:after="240"/>
              <w:rPr>
                <w:sz w:val="20"/>
                <w:szCs w:val="20"/>
              </w:rPr>
            </w:pPr>
            <w:r w:rsidRPr="00E53258">
              <w:rPr>
                <w:sz w:val="20"/>
                <w:szCs w:val="20"/>
              </w:rPr>
              <w:t>35.</w:t>
            </w:r>
          </w:p>
        </w:tc>
        <w:tc>
          <w:tcPr>
            <w:tcW w:w="9005" w:type="dxa"/>
          </w:tcPr>
          <w:p w14:paraId="7FBF6B8C" w14:textId="0AAE6580"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Keet Dailey. (2020)</w:t>
            </w:r>
          </w:p>
        </w:tc>
      </w:tr>
      <w:tr w:rsidR="0077181F" w:rsidRPr="00E53258" w14:paraId="4FBE0769" w14:textId="77777777" w:rsidTr="007510E4">
        <w:tc>
          <w:tcPr>
            <w:tcW w:w="535" w:type="dxa"/>
          </w:tcPr>
          <w:p w14:paraId="122C4824" w14:textId="3896440F" w:rsidR="0077181F" w:rsidRPr="00E53258" w:rsidRDefault="0077181F" w:rsidP="0077181F">
            <w:pPr>
              <w:spacing w:after="240"/>
              <w:rPr>
                <w:sz w:val="20"/>
                <w:szCs w:val="20"/>
              </w:rPr>
            </w:pPr>
            <w:r w:rsidRPr="00E53258">
              <w:rPr>
                <w:sz w:val="20"/>
                <w:szCs w:val="20"/>
              </w:rPr>
              <w:t>34</w:t>
            </w:r>
            <w:r w:rsidRPr="00E53258">
              <w:rPr>
                <w:rFonts w:cs="Arial"/>
                <w:sz w:val="20"/>
                <w:szCs w:val="20"/>
              </w:rPr>
              <w:t>.</w:t>
            </w:r>
          </w:p>
        </w:tc>
        <w:tc>
          <w:tcPr>
            <w:tcW w:w="9005" w:type="dxa"/>
          </w:tcPr>
          <w:p w14:paraId="47D84AE5" w14:textId="5F4AA899" w:rsidR="0077181F" w:rsidRPr="00E53258" w:rsidRDefault="0077181F" w:rsidP="0077181F">
            <w:pPr>
              <w:spacing w:after="240"/>
              <w:rPr>
                <w:sz w:val="20"/>
                <w:szCs w:val="20"/>
              </w:rPr>
            </w:pPr>
            <w:r w:rsidRPr="00E53258">
              <w:rPr>
                <w:rFonts w:cs="Arial"/>
                <w:sz w:val="20"/>
                <w:szCs w:val="20"/>
              </w:rPr>
              <w:t>Dissertation Committee Member, "Eye-hand Coordination Varies According to Changes in Cognitive-Motor Load and Eye Movements Used," School of Kinesiology.</w:t>
            </w:r>
            <w:r w:rsidRPr="00E53258">
              <w:rPr>
                <w:sz w:val="20"/>
                <w:szCs w:val="20"/>
              </w:rPr>
              <w:t xml:space="preserve"> </w:t>
            </w:r>
            <w:r w:rsidRPr="00E53258">
              <w:rPr>
                <w:rFonts w:cs="Arial"/>
                <w:sz w:val="20"/>
                <w:szCs w:val="20"/>
              </w:rPr>
              <w:t>Advised: Matthew Yeomans. (2020)</w:t>
            </w:r>
          </w:p>
        </w:tc>
      </w:tr>
      <w:tr w:rsidR="0077181F" w:rsidRPr="00E53258" w14:paraId="054E3D8E" w14:textId="77777777" w:rsidTr="007510E4">
        <w:tc>
          <w:tcPr>
            <w:tcW w:w="535" w:type="dxa"/>
          </w:tcPr>
          <w:p w14:paraId="482F2747" w14:textId="3418F8B3" w:rsidR="0077181F" w:rsidRPr="00E53258" w:rsidRDefault="0077181F" w:rsidP="0077181F">
            <w:pPr>
              <w:spacing w:after="240"/>
              <w:rPr>
                <w:sz w:val="20"/>
                <w:szCs w:val="20"/>
              </w:rPr>
            </w:pPr>
            <w:r w:rsidRPr="00E53258">
              <w:rPr>
                <w:sz w:val="20"/>
                <w:szCs w:val="20"/>
              </w:rPr>
              <w:t>33</w:t>
            </w:r>
            <w:r w:rsidRPr="00E53258">
              <w:rPr>
                <w:rFonts w:cs="Arial"/>
                <w:sz w:val="20"/>
                <w:szCs w:val="20"/>
              </w:rPr>
              <w:t>.</w:t>
            </w:r>
          </w:p>
        </w:tc>
        <w:tc>
          <w:tcPr>
            <w:tcW w:w="9005" w:type="dxa"/>
          </w:tcPr>
          <w:p w14:paraId="5402AA5B" w14:textId="0A784404" w:rsidR="0077181F" w:rsidRPr="00E53258" w:rsidRDefault="0077181F" w:rsidP="0077181F">
            <w:pPr>
              <w:spacing w:after="240"/>
              <w:rPr>
                <w:sz w:val="20"/>
                <w:szCs w:val="20"/>
              </w:rPr>
            </w:pPr>
            <w:r w:rsidRPr="00E53258">
              <w:rPr>
                <w:rFonts w:cs="Arial"/>
                <w:sz w:val="20"/>
                <w:szCs w:val="20"/>
              </w:rPr>
              <w:t>Master's Thesis Committee Member, "The Effects Watermelon Juice Supplementation on Postprandial Vascular Endothelial Function and Blood Flow During Hyperglycemia," School of Kinesiology.</w:t>
            </w:r>
            <w:r w:rsidRPr="00E53258">
              <w:rPr>
                <w:sz w:val="20"/>
                <w:szCs w:val="20"/>
              </w:rPr>
              <w:t xml:space="preserve"> </w:t>
            </w:r>
            <w:r w:rsidRPr="00E53258">
              <w:rPr>
                <w:rFonts w:cs="Arial"/>
                <w:sz w:val="20"/>
                <w:szCs w:val="20"/>
              </w:rPr>
              <w:t>Advised: Cullen Vincellette. (2020)</w:t>
            </w:r>
          </w:p>
        </w:tc>
      </w:tr>
      <w:tr w:rsidR="0077181F" w:rsidRPr="00E53258" w14:paraId="760C8271" w14:textId="77777777" w:rsidTr="007510E4">
        <w:tc>
          <w:tcPr>
            <w:tcW w:w="535" w:type="dxa"/>
          </w:tcPr>
          <w:p w14:paraId="259C118E" w14:textId="48AB274A" w:rsidR="0077181F" w:rsidRPr="00E53258" w:rsidRDefault="0077181F" w:rsidP="0077181F">
            <w:pPr>
              <w:spacing w:after="240"/>
              <w:rPr>
                <w:sz w:val="20"/>
                <w:szCs w:val="20"/>
              </w:rPr>
            </w:pPr>
            <w:r w:rsidRPr="00E53258">
              <w:rPr>
                <w:sz w:val="20"/>
                <w:szCs w:val="20"/>
              </w:rPr>
              <w:t>32</w:t>
            </w:r>
            <w:r w:rsidRPr="00E53258">
              <w:rPr>
                <w:rFonts w:cs="Arial"/>
                <w:sz w:val="20"/>
                <w:szCs w:val="20"/>
              </w:rPr>
              <w:t>.</w:t>
            </w:r>
          </w:p>
        </w:tc>
        <w:tc>
          <w:tcPr>
            <w:tcW w:w="9005" w:type="dxa"/>
          </w:tcPr>
          <w:p w14:paraId="6F5A4B6D" w14:textId="2D23FC53" w:rsidR="0077181F" w:rsidRPr="00E53258" w:rsidRDefault="0077181F" w:rsidP="0077181F">
            <w:pPr>
              <w:spacing w:after="240"/>
              <w:rPr>
                <w:sz w:val="20"/>
                <w:szCs w:val="20"/>
              </w:rPr>
            </w:pPr>
            <w:r w:rsidRPr="00E53258">
              <w:rPr>
                <w:rFonts w:cs="Arial"/>
                <w:sz w:val="20"/>
                <w:szCs w:val="20"/>
              </w:rPr>
              <w:t xml:space="preserve">Dean's Representative on Dissertation Defense Committee, "The Association Between Autism Spectrum Disorder and Parental Age," </w:t>
            </w:r>
            <w:r w:rsidRPr="00E53258">
              <w:rPr>
                <w:sz w:val="20"/>
                <w:szCs w:val="20"/>
              </w:rPr>
              <w:t>Psychology</w:t>
            </w:r>
            <w:r w:rsidRPr="00E53258">
              <w:rPr>
                <w:rFonts w:cs="Arial"/>
                <w:sz w:val="20"/>
                <w:szCs w:val="20"/>
              </w:rPr>
              <w:t>.</w:t>
            </w:r>
            <w:r w:rsidRPr="00E53258">
              <w:rPr>
                <w:sz w:val="20"/>
                <w:szCs w:val="20"/>
              </w:rPr>
              <w:t xml:space="preserve"> </w:t>
            </w:r>
            <w:r w:rsidRPr="00E53258">
              <w:rPr>
                <w:rFonts w:cs="Arial"/>
                <w:sz w:val="20"/>
                <w:szCs w:val="20"/>
              </w:rPr>
              <w:t>Advised: Claire Burns. (2020)</w:t>
            </w:r>
          </w:p>
        </w:tc>
      </w:tr>
      <w:tr w:rsidR="0077181F" w:rsidRPr="00E53258" w14:paraId="409E14EC" w14:textId="77777777" w:rsidTr="007510E4">
        <w:tc>
          <w:tcPr>
            <w:tcW w:w="535" w:type="dxa"/>
          </w:tcPr>
          <w:p w14:paraId="647FCC2A" w14:textId="1429CF8A" w:rsidR="0077181F" w:rsidRPr="00E53258" w:rsidRDefault="0077181F" w:rsidP="0077181F">
            <w:pPr>
              <w:spacing w:after="240"/>
              <w:rPr>
                <w:sz w:val="20"/>
                <w:szCs w:val="20"/>
              </w:rPr>
            </w:pPr>
            <w:r w:rsidRPr="00E53258">
              <w:rPr>
                <w:sz w:val="20"/>
                <w:szCs w:val="20"/>
              </w:rPr>
              <w:t>31.</w:t>
            </w:r>
          </w:p>
        </w:tc>
        <w:tc>
          <w:tcPr>
            <w:tcW w:w="9005" w:type="dxa"/>
          </w:tcPr>
          <w:p w14:paraId="15C84F7C" w14:textId="27A8DCB7" w:rsidR="0077181F" w:rsidRPr="00E53258" w:rsidRDefault="0077181F" w:rsidP="0077181F">
            <w:pPr>
              <w:spacing w:after="240"/>
              <w:rPr>
                <w:rFonts w:cs="Arial"/>
                <w:sz w:val="20"/>
                <w:szCs w:val="20"/>
              </w:rPr>
            </w:pPr>
            <w:r w:rsidRPr="00E53258">
              <w:rPr>
                <w:rFonts w:cs="Arial"/>
                <w:sz w:val="20"/>
                <w:szCs w:val="20"/>
              </w:rPr>
              <w:t>Dissertation Committee Member, "Nutraceuticals &amp; Resistance Exercise Training: Effects On Rate Pressure Product An Index Of Myocardial Oxygen Consumption," School of Kinesiology.</w:t>
            </w:r>
            <w:r w:rsidRPr="00E53258">
              <w:rPr>
                <w:sz w:val="20"/>
                <w:szCs w:val="20"/>
              </w:rPr>
              <w:t xml:space="preserve"> </w:t>
            </w:r>
            <w:r w:rsidRPr="00E53258">
              <w:rPr>
                <w:rFonts w:cs="Arial"/>
                <w:sz w:val="20"/>
                <w:szCs w:val="20"/>
              </w:rPr>
              <w:t>Advised: Junhai Xu. (2020)</w:t>
            </w:r>
          </w:p>
        </w:tc>
      </w:tr>
      <w:tr w:rsidR="0077181F" w:rsidRPr="00E53258" w14:paraId="6E2A3D93" w14:textId="77777777" w:rsidTr="007510E4">
        <w:tc>
          <w:tcPr>
            <w:tcW w:w="535" w:type="dxa"/>
          </w:tcPr>
          <w:p w14:paraId="58F50DFA" w14:textId="39E1EBDA" w:rsidR="0077181F" w:rsidRPr="00E53258" w:rsidRDefault="0077181F" w:rsidP="0077181F">
            <w:pPr>
              <w:spacing w:after="240"/>
              <w:rPr>
                <w:sz w:val="20"/>
                <w:szCs w:val="20"/>
              </w:rPr>
            </w:pPr>
            <w:r w:rsidRPr="00E53258">
              <w:rPr>
                <w:sz w:val="20"/>
                <w:szCs w:val="20"/>
              </w:rPr>
              <w:t>30</w:t>
            </w:r>
            <w:r w:rsidRPr="00E53258">
              <w:rPr>
                <w:rFonts w:cs="Arial"/>
                <w:sz w:val="20"/>
                <w:szCs w:val="20"/>
              </w:rPr>
              <w:t>.</w:t>
            </w:r>
          </w:p>
        </w:tc>
        <w:tc>
          <w:tcPr>
            <w:tcW w:w="9005" w:type="dxa"/>
          </w:tcPr>
          <w:p w14:paraId="4C26236F" w14:textId="5F15F2D3" w:rsidR="0077181F" w:rsidRPr="00E53258" w:rsidRDefault="0077181F" w:rsidP="0077181F">
            <w:pPr>
              <w:spacing w:after="240"/>
              <w:rPr>
                <w:sz w:val="20"/>
                <w:szCs w:val="20"/>
              </w:rPr>
            </w:pPr>
            <w:r w:rsidRPr="00E53258">
              <w:rPr>
                <w:rFonts w:cs="Arial"/>
                <w:sz w:val="20"/>
                <w:szCs w:val="20"/>
              </w:rPr>
              <w:t>Dissertation Committee Member, "The Exercise Performance in the Heat and the Cooling Interventions of Hyperthermia and Cardiovascular Stress," School of Kinesiology.</w:t>
            </w:r>
            <w:r w:rsidRPr="00E53258">
              <w:rPr>
                <w:sz w:val="20"/>
                <w:szCs w:val="20"/>
              </w:rPr>
              <w:t xml:space="preserve"> </w:t>
            </w:r>
            <w:r w:rsidRPr="00E53258">
              <w:rPr>
                <w:rFonts w:cs="Arial"/>
                <w:sz w:val="20"/>
                <w:szCs w:val="20"/>
              </w:rPr>
              <w:t>Advised: Haoyan Wang. (2020)</w:t>
            </w:r>
          </w:p>
        </w:tc>
      </w:tr>
      <w:tr w:rsidR="0077181F" w:rsidRPr="00E53258" w14:paraId="30D5B414" w14:textId="77777777" w:rsidTr="007510E4">
        <w:tc>
          <w:tcPr>
            <w:tcW w:w="535" w:type="dxa"/>
          </w:tcPr>
          <w:p w14:paraId="7513D595" w14:textId="37C15592" w:rsidR="0077181F" w:rsidRPr="00E53258" w:rsidRDefault="0077181F" w:rsidP="0077181F">
            <w:pPr>
              <w:spacing w:after="240"/>
              <w:rPr>
                <w:sz w:val="20"/>
                <w:szCs w:val="20"/>
              </w:rPr>
            </w:pPr>
            <w:r w:rsidRPr="00E53258">
              <w:rPr>
                <w:sz w:val="20"/>
                <w:szCs w:val="20"/>
              </w:rPr>
              <w:lastRenderedPageBreak/>
              <w:t>29.</w:t>
            </w:r>
          </w:p>
        </w:tc>
        <w:tc>
          <w:tcPr>
            <w:tcW w:w="9005" w:type="dxa"/>
          </w:tcPr>
          <w:p w14:paraId="14F5B2B6" w14:textId="1DF1485D"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Hugh Ngo. (2020)</w:t>
            </w:r>
          </w:p>
        </w:tc>
      </w:tr>
      <w:tr w:rsidR="0077181F" w:rsidRPr="00E53258" w14:paraId="5D4B9D3C" w14:textId="77777777" w:rsidTr="007510E4">
        <w:tc>
          <w:tcPr>
            <w:tcW w:w="535" w:type="dxa"/>
          </w:tcPr>
          <w:p w14:paraId="305D88CA" w14:textId="52678CCD" w:rsidR="0077181F" w:rsidRPr="00E53258" w:rsidRDefault="0077181F" w:rsidP="0077181F">
            <w:pPr>
              <w:spacing w:after="240"/>
              <w:rPr>
                <w:sz w:val="20"/>
                <w:szCs w:val="20"/>
              </w:rPr>
            </w:pPr>
            <w:r w:rsidRPr="00E53258">
              <w:rPr>
                <w:sz w:val="20"/>
                <w:szCs w:val="20"/>
              </w:rPr>
              <w:t>28.</w:t>
            </w:r>
          </w:p>
        </w:tc>
        <w:tc>
          <w:tcPr>
            <w:tcW w:w="9005" w:type="dxa"/>
          </w:tcPr>
          <w:p w14:paraId="0F557A90" w14:textId="4C71D7EC"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Adam Morales. (2020)</w:t>
            </w:r>
          </w:p>
        </w:tc>
      </w:tr>
      <w:tr w:rsidR="0077181F" w:rsidRPr="00E53258" w14:paraId="6751922F" w14:textId="77777777" w:rsidTr="007510E4">
        <w:tc>
          <w:tcPr>
            <w:tcW w:w="535" w:type="dxa"/>
          </w:tcPr>
          <w:p w14:paraId="44ABAF68" w14:textId="173092EE" w:rsidR="0077181F" w:rsidRPr="00E53258" w:rsidRDefault="0077181F" w:rsidP="0077181F">
            <w:pPr>
              <w:spacing w:after="240"/>
              <w:rPr>
                <w:sz w:val="20"/>
                <w:szCs w:val="20"/>
              </w:rPr>
            </w:pPr>
            <w:r w:rsidRPr="00E53258">
              <w:rPr>
                <w:sz w:val="20"/>
                <w:szCs w:val="20"/>
              </w:rPr>
              <w:t>27.</w:t>
            </w:r>
          </w:p>
        </w:tc>
        <w:tc>
          <w:tcPr>
            <w:tcW w:w="9005" w:type="dxa"/>
          </w:tcPr>
          <w:p w14:paraId="0974F7C2" w14:textId="697739CC" w:rsidR="0077181F" w:rsidRPr="00E53258" w:rsidRDefault="0077181F" w:rsidP="0077181F">
            <w:pPr>
              <w:spacing w:after="240"/>
              <w:rPr>
                <w:rFonts w:cs="Arial"/>
                <w:sz w:val="20"/>
                <w:szCs w:val="20"/>
              </w:rPr>
            </w:pPr>
            <w:r w:rsidRPr="00E53258">
              <w:rPr>
                <w:rFonts w:cs="Arial"/>
                <w:sz w:val="20"/>
                <w:szCs w:val="20"/>
              </w:rPr>
              <w:t>Master’s Thesis Committee Member, "Impact Of Psychological And Physical Stressors On The Exercise Induced Immune Response In Collegiate Swimmers," School of Kinesiology.</w:t>
            </w:r>
            <w:r w:rsidRPr="00E53258">
              <w:rPr>
                <w:sz w:val="20"/>
                <w:szCs w:val="20"/>
              </w:rPr>
              <w:t xml:space="preserve"> </w:t>
            </w:r>
            <w:r w:rsidRPr="00E53258">
              <w:rPr>
                <w:rFonts w:cs="Arial"/>
                <w:sz w:val="20"/>
                <w:szCs w:val="20"/>
              </w:rPr>
              <w:t>Advised: Connor Kuremsky. (2019)</w:t>
            </w:r>
          </w:p>
        </w:tc>
      </w:tr>
      <w:tr w:rsidR="0077181F" w:rsidRPr="00E53258" w14:paraId="63097779" w14:textId="77777777" w:rsidTr="007510E4">
        <w:tc>
          <w:tcPr>
            <w:tcW w:w="535" w:type="dxa"/>
          </w:tcPr>
          <w:p w14:paraId="658931F4" w14:textId="4A803FCB" w:rsidR="0077181F" w:rsidRPr="00E53258" w:rsidRDefault="0077181F" w:rsidP="0077181F">
            <w:pPr>
              <w:spacing w:after="240"/>
              <w:rPr>
                <w:sz w:val="20"/>
                <w:szCs w:val="20"/>
              </w:rPr>
            </w:pPr>
            <w:r w:rsidRPr="00E53258">
              <w:rPr>
                <w:sz w:val="20"/>
                <w:szCs w:val="20"/>
              </w:rPr>
              <w:t>26</w:t>
            </w:r>
            <w:r w:rsidRPr="00E53258">
              <w:rPr>
                <w:rFonts w:cs="Arial"/>
                <w:sz w:val="20"/>
                <w:szCs w:val="20"/>
              </w:rPr>
              <w:t>.</w:t>
            </w:r>
          </w:p>
        </w:tc>
        <w:tc>
          <w:tcPr>
            <w:tcW w:w="9005" w:type="dxa"/>
          </w:tcPr>
          <w:p w14:paraId="5B4E39BA" w14:textId="4506B852" w:rsidR="0077181F" w:rsidRPr="00E53258" w:rsidRDefault="0077181F" w:rsidP="0077181F">
            <w:pPr>
              <w:spacing w:after="240"/>
              <w:rPr>
                <w:sz w:val="20"/>
                <w:szCs w:val="20"/>
              </w:rPr>
            </w:pPr>
            <w:r w:rsidRPr="00E53258">
              <w:rPr>
                <w:rFonts w:cs="Arial"/>
                <w:sz w:val="20"/>
                <w:szCs w:val="20"/>
              </w:rPr>
              <w:t>Doctoral Advisory Committee Member, "Examining Successful Aging and Resilience after Disaster," Psychology.</w:t>
            </w:r>
            <w:r w:rsidRPr="00E53258">
              <w:rPr>
                <w:sz w:val="20"/>
                <w:szCs w:val="20"/>
              </w:rPr>
              <w:t xml:space="preserve"> </w:t>
            </w:r>
            <w:r w:rsidRPr="00E53258">
              <w:rPr>
                <w:rFonts w:cs="Arial"/>
                <w:sz w:val="20"/>
                <w:szCs w:val="20"/>
              </w:rPr>
              <w:t>Advised: Katie Stanko. (2019)</w:t>
            </w:r>
          </w:p>
        </w:tc>
      </w:tr>
      <w:tr w:rsidR="0077181F" w:rsidRPr="00E53258" w14:paraId="1F3B5456" w14:textId="77777777" w:rsidTr="007510E4">
        <w:tc>
          <w:tcPr>
            <w:tcW w:w="535" w:type="dxa"/>
          </w:tcPr>
          <w:p w14:paraId="7D39542A" w14:textId="072DDF5D" w:rsidR="0077181F" w:rsidRPr="00E53258" w:rsidRDefault="0077181F" w:rsidP="0077181F">
            <w:pPr>
              <w:spacing w:after="240"/>
              <w:rPr>
                <w:sz w:val="20"/>
                <w:szCs w:val="20"/>
              </w:rPr>
            </w:pPr>
            <w:r w:rsidRPr="00E53258">
              <w:rPr>
                <w:sz w:val="20"/>
                <w:szCs w:val="20"/>
              </w:rPr>
              <w:t>25</w:t>
            </w:r>
            <w:r w:rsidRPr="00E53258">
              <w:rPr>
                <w:rFonts w:cs="Arial"/>
                <w:sz w:val="20"/>
                <w:szCs w:val="20"/>
              </w:rPr>
              <w:t>.</w:t>
            </w:r>
          </w:p>
        </w:tc>
        <w:tc>
          <w:tcPr>
            <w:tcW w:w="9005" w:type="dxa"/>
          </w:tcPr>
          <w:p w14:paraId="1B5ECF17" w14:textId="3E8184AD" w:rsidR="0077181F" w:rsidRPr="00E53258" w:rsidRDefault="0077181F" w:rsidP="0077181F">
            <w:pPr>
              <w:spacing w:after="240"/>
              <w:rPr>
                <w:sz w:val="20"/>
                <w:szCs w:val="20"/>
              </w:rPr>
            </w:pPr>
            <w:r w:rsidRPr="00E53258">
              <w:rPr>
                <w:rFonts w:cs="Arial"/>
                <w:sz w:val="20"/>
                <w:szCs w:val="20"/>
              </w:rPr>
              <w:t>Master's Non-Thesis Advisor, School of Kinesiology.</w:t>
            </w:r>
            <w:r w:rsidRPr="00E53258">
              <w:rPr>
                <w:sz w:val="20"/>
                <w:szCs w:val="20"/>
              </w:rPr>
              <w:t xml:space="preserve"> </w:t>
            </w:r>
            <w:r w:rsidRPr="00E53258">
              <w:rPr>
                <w:rFonts w:cs="Arial"/>
                <w:sz w:val="20"/>
                <w:szCs w:val="20"/>
              </w:rPr>
              <w:t xml:space="preserve">Advised: Carlante Emerson. (2019) </w:t>
            </w:r>
          </w:p>
        </w:tc>
      </w:tr>
      <w:tr w:rsidR="0077181F" w:rsidRPr="00E53258" w14:paraId="3D689398" w14:textId="77777777" w:rsidTr="007510E4">
        <w:tc>
          <w:tcPr>
            <w:tcW w:w="535" w:type="dxa"/>
          </w:tcPr>
          <w:p w14:paraId="421F3CCF" w14:textId="3AD99AAF" w:rsidR="0077181F" w:rsidRPr="00E53258" w:rsidRDefault="0077181F" w:rsidP="0077181F">
            <w:pPr>
              <w:spacing w:after="240"/>
              <w:rPr>
                <w:sz w:val="20"/>
                <w:szCs w:val="20"/>
              </w:rPr>
            </w:pPr>
            <w:r w:rsidRPr="00E53258">
              <w:rPr>
                <w:sz w:val="20"/>
                <w:szCs w:val="20"/>
              </w:rPr>
              <w:t>24</w:t>
            </w:r>
            <w:r w:rsidRPr="00E53258">
              <w:rPr>
                <w:rFonts w:cs="Arial"/>
                <w:sz w:val="20"/>
                <w:szCs w:val="20"/>
              </w:rPr>
              <w:t>.</w:t>
            </w:r>
          </w:p>
        </w:tc>
        <w:tc>
          <w:tcPr>
            <w:tcW w:w="9005" w:type="dxa"/>
          </w:tcPr>
          <w:p w14:paraId="436CBBAC" w14:textId="09CBC10F" w:rsidR="0077181F" w:rsidRPr="00E53258" w:rsidRDefault="0077181F" w:rsidP="0077181F">
            <w:pPr>
              <w:spacing w:after="240"/>
              <w:rPr>
                <w:sz w:val="20"/>
                <w:szCs w:val="20"/>
              </w:rPr>
            </w:pPr>
            <w:r w:rsidRPr="00E53258">
              <w:rPr>
                <w:rFonts w:cs="Arial"/>
                <w:sz w:val="20"/>
                <w:szCs w:val="20"/>
              </w:rPr>
              <w:t>Master's Non-Thesis Advisor.</w:t>
            </w:r>
            <w:r w:rsidRPr="00E53258">
              <w:rPr>
                <w:sz w:val="20"/>
                <w:szCs w:val="20"/>
              </w:rPr>
              <w:t xml:space="preserve"> </w:t>
            </w:r>
            <w:r w:rsidRPr="00E53258">
              <w:rPr>
                <w:rFonts w:cs="Arial"/>
                <w:sz w:val="20"/>
                <w:szCs w:val="20"/>
              </w:rPr>
              <w:t>Advised: Peter Currier. (2019)</w:t>
            </w:r>
          </w:p>
        </w:tc>
      </w:tr>
      <w:tr w:rsidR="0077181F" w:rsidRPr="00E53258" w14:paraId="7A97BBED" w14:textId="77777777" w:rsidTr="007510E4">
        <w:tc>
          <w:tcPr>
            <w:tcW w:w="535" w:type="dxa"/>
          </w:tcPr>
          <w:p w14:paraId="6FF30D73" w14:textId="45EADF36" w:rsidR="0077181F" w:rsidRPr="00E53258" w:rsidRDefault="0077181F" w:rsidP="0077181F">
            <w:pPr>
              <w:spacing w:after="240"/>
              <w:rPr>
                <w:sz w:val="20"/>
                <w:szCs w:val="20"/>
              </w:rPr>
            </w:pPr>
            <w:r w:rsidRPr="00E53258">
              <w:rPr>
                <w:sz w:val="20"/>
                <w:szCs w:val="20"/>
              </w:rPr>
              <w:t>23</w:t>
            </w:r>
            <w:r w:rsidRPr="00E53258">
              <w:rPr>
                <w:rFonts w:cs="Arial"/>
                <w:sz w:val="20"/>
                <w:szCs w:val="20"/>
              </w:rPr>
              <w:t>.</w:t>
            </w:r>
          </w:p>
        </w:tc>
        <w:tc>
          <w:tcPr>
            <w:tcW w:w="9005" w:type="dxa"/>
          </w:tcPr>
          <w:p w14:paraId="5A57EFCF" w14:textId="68BA189D" w:rsidR="0077181F" w:rsidRPr="00E53258" w:rsidRDefault="0077181F" w:rsidP="0077181F">
            <w:pPr>
              <w:spacing w:after="240"/>
              <w:rPr>
                <w:sz w:val="20"/>
                <w:szCs w:val="20"/>
              </w:rPr>
            </w:pPr>
            <w:r w:rsidRPr="00E53258">
              <w:rPr>
                <w:rFonts w:cs="Arial"/>
                <w:sz w:val="20"/>
                <w:szCs w:val="20"/>
              </w:rPr>
              <w:t>Doctoral Advisory Committee Member, "Chronic Nucleoside Reverse Transcriptase Inhibitors Disrupt Mitochondrial Homeostasis And Promote Premature Endothelial Senescence," Veterinary Sciences.</w:t>
            </w:r>
            <w:r w:rsidRPr="00E53258">
              <w:rPr>
                <w:sz w:val="20"/>
                <w:szCs w:val="20"/>
              </w:rPr>
              <w:t xml:space="preserve"> </w:t>
            </w:r>
            <w:r w:rsidRPr="00E53258">
              <w:rPr>
                <w:rFonts w:cs="Arial"/>
                <w:sz w:val="20"/>
                <w:szCs w:val="20"/>
              </w:rPr>
              <w:t>Advised: Yi-Fan Chen. (2019)</w:t>
            </w:r>
          </w:p>
        </w:tc>
      </w:tr>
      <w:tr w:rsidR="0077181F" w:rsidRPr="00E53258" w14:paraId="27D8A04E" w14:textId="77777777" w:rsidTr="007510E4">
        <w:tc>
          <w:tcPr>
            <w:tcW w:w="535" w:type="dxa"/>
          </w:tcPr>
          <w:p w14:paraId="2A116A3C" w14:textId="1BF6C4B5" w:rsidR="0077181F" w:rsidRPr="00E53258" w:rsidRDefault="0077181F" w:rsidP="0077181F">
            <w:pPr>
              <w:spacing w:after="240"/>
              <w:rPr>
                <w:sz w:val="20"/>
                <w:szCs w:val="20"/>
              </w:rPr>
            </w:pPr>
            <w:r w:rsidRPr="00E53258">
              <w:rPr>
                <w:sz w:val="20"/>
                <w:szCs w:val="20"/>
              </w:rPr>
              <w:t>22</w:t>
            </w:r>
            <w:r w:rsidRPr="00E53258">
              <w:rPr>
                <w:rFonts w:cs="Arial"/>
                <w:sz w:val="20"/>
                <w:szCs w:val="20"/>
              </w:rPr>
              <w:t>.</w:t>
            </w:r>
          </w:p>
        </w:tc>
        <w:tc>
          <w:tcPr>
            <w:tcW w:w="9005" w:type="dxa"/>
          </w:tcPr>
          <w:p w14:paraId="79255271" w14:textId="47BACB8E" w:rsidR="0077181F" w:rsidRPr="00E53258" w:rsidRDefault="0077181F" w:rsidP="0077181F">
            <w:pPr>
              <w:spacing w:after="240"/>
              <w:rPr>
                <w:sz w:val="20"/>
                <w:szCs w:val="20"/>
              </w:rPr>
            </w:pPr>
            <w:r w:rsidRPr="00E53258">
              <w:rPr>
                <w:rFonts w:cs="Arial"/>
                <w:sz w:val="20"/>
                <w:szCs w:val="20"/>
              </w:rPr>
              <w:t>Undergraduate Honors Thesis Committee Member, "Links between Physical Activity Levels and Parkinson’s Disease Medication Ingestion Time: A Case Study," School of Kinesiology.</w:t>
            </w:r>
            <w:r w:rsidRPr="00E53258">
              <w:rPr>
                <w:sz w:val="20"/>
                <w:szCs w:val="20"/>
              </w:rPr>
              <w:t xml:space="preserve"> </w:t>
            </w:r>
            <w:r w:rsidRPr="00E53258">
              <w:rPr>
                <w:rFonts w:cs="Arial"/>
                <w:sz w:val="20"/>
                <w:szCs w:val="20"/>
              </w:rPr>
              <w:t>Advised: Thea Fontenot. (2018)</w:t>
            </w:r>
          </w:p>
        </w:tc>
      </w:tr>
      <w:tr w:rsidR="0077181F" w:rsidRPr="00E53258" w14:paraId="7137F2E8" w14:textId="77777777" w:rsidTr="007510E4">
        <w:tc>
          <w:tcPr>
            <w:tcW w:w="535" w:type="dxa"/>
          </w:tcPr>
          <w:p w14:paraId="0C681005" w14:textId="6E85451B" w:rsidR="0077181F" w:rsidRPr="00E53258" w:rsidRDefault="0077181F" w:rsidP="0077181F">
            <w:pPr>
              <w:spacing w:after="240"/>
              <w:rPr>
                <w:sz w:val="20"/>
                <w:szCs w:val="20"/>
              </w:rPr>
            </w:pPr>
            <w:r w:rsidRPr="00E53258">
              <w:rPr>
                <w:sz w:val="20"/>
                <w:szCs w:val="20"/>
              </w:rPr>
              <w:t>21.</w:t>
            </w:r>
          </w:p>
        </w:tc>
        <w:tc>
          <w:tcPr>
            <w:tcW w:w="9005" w:type="dxa"/>
          </w:tcPr>
          <w:p w14:paraId="0F3B4E4F" w14:textId="7A7A182D"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Jacob Thornberry. (2018)</w:t>
            </w:r>
          </w:p>
        </w:tc>
      </w:tr>
      <w:tr w:rsidR="0077181F" w:rsidRPr="00E53258" w14:paraId="3CFF2221" w14:textId="77777777" w:rsidTr="007510E4">
        <w:tc>
          <w:tcPr>
            <w:tcW w:w="535" w:type="dxa"/>
          </w:tcPr>
          <w:p w14:paraId="3C8A8F80" w14:textId="77777777" w:rsidR="0077181F" w:rsidRPr="00E53258" w:rsidRDefault="0077181F" w:rsidP="0077181F">
            <w:pPr>
              <w:spacing w:after="240"/>
              <w:rPr>
                <w:sz w:val="20"/>
                <w:szCs w:val="20"/>
              </w:rPr>
            </w:pPr>
            <w:r w:rsidRPr="00E53258">
              <w:rPr>
                <w:sz w:val="20"/>
                <w:szCs w:val="20"/>
              </w:rPr>
              <w:t>20</w:t>
            </w:r>
            <w:r w:rsidRPr="00E53258">
              <w:rPr>
                <w:rFonts w:cs="Arial"/>
                <w:sz w:val="20"/>
                <w:szCs w:val="20"/>
              </w:rPr>
              <w:t>.</w:t>
            </w:r>
          </w:p>
        </w:tc>
        <w:tc>
          <w:tcPr>
            <w:tcW w:w="9005" w:type="dxa"/>
          </w:tcPr>
          <w:p w14:paraId="2AB00010" w14:textId="74A93232" w:rsidR="0077181F" w:rsidRPr="00E53258" w:rsidRDefault="0077181F" w:rsidP="0077181F">
            <w:pPr>
              <w:spacing w:after="240"/>
              <w:rPr>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Elizabeth Selden. (2018)</w:t>
            </w:r>
          </w:p>
        </w:tc>
      </w:tr>
      <w:tr w:rsidR="0077181F" w:rsidRPr="00E53258" w14:paraId="281581F9" w14:textId="77777777" w:rsidTr="007510E4">
        <w:tc>
          <w:tcPr>
            <w:tcW w:w="535" w:type="dxa"/>
          </w:tcPr>
          <w:p w14:paraId="22CD2E4C"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9</w:t>
            </w:r>
            <w:r w:rsidRPr="00E53258">
              <w:rPr>
                <w:rFonts w:cs="Arial"/>
                <w:sz w:val="20"/>
                <w:szCs w:val="20"/>
              </w:rPr>
              <w:t>.</w:t>
            </w:r>
          </w:p>
        </w:tc>
        <w:tc>
          <w:tcPr>
            <w:tcW w:w="9005" w:type="dxa"/>
          </w:tcPr>
          <w:p w14:paraId="3475D913" w14:textId="1592B958" w:rsidR="0077181F" w:rsidRPr="00E53258" w:rsidRDefault="0077181F" w:rsidP="0077181F">
            <w:pPr>
              <w:spacing w:after="240"/>
              <w:rPr>
                <w:sz w:val="20"/>
                <w:szCs w:val="20"/>
              </w:rPr>
            </w:pPr>
            <w:r w:rsidRPr="00E53258">
              <w:rPr>
                <w:rFonts w:cs="Arial"/>
                <w:sz w:val="20"/>
                <w:szCs w:val="20"/>
              </w:rPr>
              <w:t>Dean's Representative on Dissertation Defense Committee, "5-Lipoxygenase (5-LOX)-5-Lipoxygenase Activating Protein (FLAP)-Nanodisc Complex: A Model for the 5-LOX-FLAP Interaction," Biological Sciences.</w:t>
            </w:r>
            <w:r w:rsidRPr="00E53258">
              <w:rPr>
                <w:sz w:val="20"/>
                <w:szCs w:val="20"/>
              </w:rPr>
              <w:t xml:space="preserve"> </w:t>
            </w:r>
            <w:r w:rsidRPr="00E53258">
              <w:rPr>
                <w:rFonts w:cs="Arial"/>
                <w:sz w:val="20"/>
                <w:szCs w:val="20"/>
              </w:rPr>
              <w:t>Advised: Erin Schexnaydre. (2018)</w:t>
            </w:r>
          </w:p>
        </w:tc>
      </w:tr>
      <w:tr w:rsidR="0077181F" w:rsidRPr="00E53258" w14:paraId="3C4B32B3" w14:textId="77777777" w:rsidTr="007510E4">
        <w:tc>
          <w:tcPr>
            <w:tcW w:w="535" w:type="dxa"/>
          </w:tcPr>
          <w:p w14:paraId="5C27FFA7"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8</w:t>
            </w:r>
            <w:r w:rsidRPr="00E53258">
              <w:rPr>
                <w:rFonts w:cs="Arial"/>
                <w:sz w:val="20"/>
                <w:szCs w:val="20"/>
              </w:rPr>
              <w:t>.</w:t>
            </w:r>
          </w:p>
        </w:tc>
        <w:tc>
          <w:tcPr>
            <w:tcW w:w="9005" w:type="dxa"/>
          </w:tcPr>
          <w:p w14:paraId="05878D7A" w14:textId="56F1D92F" w:rsidR="0077181F" w:rsidRPr="00E53258" w:rsidRDefault="0077181F" w:rsidP="0077181F">
            <w:pPr>
              <w:spacing w:after="240"/>
              <w:rPr>
                <w:sz w:val="20"/>
                <w:szCs w:val="20"/>
              </w:rPr>
            </w:pPr>
            <w:r w:rsidRPr="00E53258">
              <w:rPr>
                <w:rFonts w:cs="Arial"/>
                <w:sz w:val="20"/>
                <w:szCs w:val="20"/>
              </w:rPr>
              <w:t>Dean's Representative on Dissertation Defense Committee, "Faculty and Staff Knowledge and Perceptions of African American College Students with Bipolar Disorder Experiences While Attending a Predominantly White Institution."</w:t>
            </w:r>
            <w:r w:rsidRPr="00E53258">
              <w:rPr>
                <w:sz w:val="20"/>
                <w:szCs w:val="20"/>
              </w:rPr>
              <w:t xml:space="preserve"> </w:t>
            </w:r>
            <w:r w:rsidRPr="00E53258">
              <w:rPr>
                <w:rFonts w:cs="Arial"/>
                <w:sz w:val="20"/>
                <w:szCs w:val="20"/>
              </w:rPr>
              <w:t>Advised: Tiffany Zachery. (2017)</w:t>
            </w:r>
          </w:p>
        </w:tc>
      </w:tr>
      <w:tr w:rsidR="0077181F" w:rsidRPr="00E53258" w14:paraId="7CAFDDE7" w14:textId="77777777" w:rsidTr="007510E4">
        <w:tc>
          <w:tcPr>
            <w:tcW w:w="535" w:type="dxa"/>
          </w:tcPr>
          <w:p w14:paraId="2BE4CB67"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7</w:t>
            </w:r>
            <w:r w:rsidRPr="00E53258">
              <w:rPr>
                <w:rFonts w:cs="Arial"/>
                <w:sz w:val="20"/>
                <w:szCs w:val="20"/>
              </w:rPr>
              <w:t>.</w:t>
            </w:r>
          </w:p>
        </w:tc>
        <w:tc>
          <w:tcPr>
            <w:tcW w:w="9005" w:type="dxa"/>
          </w:tcPr>
          <w:p w14:paraId="035C081C" w14:textId="5B53D089"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Erin Greenblatt. (2017)</w:t>
            </w:r>
          </w:p>
        </w:tc>
      </w:tr>
      <w:tr w:rsidR="0077181F" w:rsidRPr="00E53258" w14:paraId="31CACBB8" w14:textId="77777777" w:rsidTr="007510E4">
        <w:tc>
          <w:tcPr>
            <w:tcW w:w="535" w:type="dxa"/>
          </w:tcPr>
          <w:p w14:paraId="01E0EEEB"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6</w:t>
            </w:r>
            <w:r w:rsidRPr="00E53258">
              <w:rPr>
                <w:rFonts w:cs="Arial"/>
                <w:sz w:val="20"/>
                <w:szCs w:val="20"/>
              </w:rPr>
              <w:t>.</w:t>
            </w:r>
          </w:p>
        </w:tc>
        <w:tc>
          <w:tcPr>
            <w:tcW w:w="9005" w:type="dxa"/>
          </w:tcPr>
          <w:p w14:paraId="2D3A548F" w14:textId="39740F95"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Jerrica Steward. (2017)</w:t>
            </w:r>
          </w:p>
        </w:tc>
      </w:tr>
      <w:tr w:rsidR="0077181F" w:rsidRPr="00E53258" w14:paraId="68FBB2C6" w14:textId="77777777" w:rsidTr="007510E4">
        <w:tc>
          <w:tcPr>
            <w:tcW w:w="535" w:type="dxa"/>
          </w:tcPr>
          <w:p w14:paraId="4BF60D30" w14:textId="77777777" w:rsidR="0077181F" w:rsidRPr="00E53258" w:rsidRDefault="0077181F" w:rsidP="0077181F">
            <w:pPr>
              <w:spacing w:after="240"/>
              <w:rPr>
                <w:sz w:val="20"/>
                <w:szCs w:val="20"/>
              </w:rPr>
            </w:pPr>
            <w:r w:rsidRPr="00E53258">
              <w:rPr>
                <w:rFonts w:cs="Arial"/>
                <w:sz w:val="20"/>
                <w:szCs w:val="20"/>
              </w:rPr>
              <w:t>15.</w:t>
            </w:r>
          </w:p>
        </w:tc>
        <w:tc>
          <w:tcPr>
            <w:tcW w:w="9005" w:type="dxa"/>
          </w:tcPr>
          <w:p w14:paraId="3964BEE2" w14:textId="34868B9D"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Jordan Hagstette. (2017)</w:t>
            </w:r>
          </w:p>
        </w:tc>
      </w:tr>
      <w:tr w:rsidR="0077181F" w:rsidRPr="00E53258" w14:paraId="7DB48B17" w14:textId="77777777" w:rsidTr="007510E4">
        <w:tc>
          <w:tcPr>
            <w:tcW w:w="535" w:type="dxa"/>
          </w:tcPr>
          <w:p w14:paraId="1B064B7F"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4</w:t>
            </w:r>
            <w:r w:rsidRPr="00E53258">
              <w:rPr>
                <w:rFonts w:cs="Arial"/>
                <w:sz w:val="20"/>
                <w:szCs w:val="20"/>
              </w:rPr>
              <w:t>.</w:t>
            </w:r>
          </w:p>
        </w:tc>
        <w:tc>
          <w:tcPr>
            <w:tcW w:w="9005" w:type="dxa"/>
          </w:tcPr>
          <w:p w14:paraId="5B8AFA63" w14:textId="28A6E0A0"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Mindee Haydal. (2017)</w:t>
            </w:r>
          </w:p>
        </w:tc>
      </w:tr>
      <w:tr w:rsidR="0077181F" w:rsidRPr="00E53258" w14:paraId="0DE34D83" w14:textId="77777777" w:rsidTr="007510E4">
        <w:tc>
          <w:tcPr>
            <w:tcW w:w="535" w:type="dxa"/>
          </w:tcPr>
          <w:p w14:paraId="1248FD79"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3</w:t>
            </w:r>
            <w:r w:rsidRPr="00E53258">
              <w:rPr>
                <w:rFonts w:cs="Arial"/>
                <w:sz w:val="20"/>
                <w:szCs w:val="20"/>
              </w:rPr>
              <w:t>.</w:t>
            </w:r>
          </w:p>
        </w:tc>
        <w:tc>
          <w:tcPr>
            <w:tcW w:w="9005" w:type="dxa"/>
          </w:tcPr>
          <w:p w14:paraId="1530D836" w14:textId="250424C1" w:rsidR="0077181F" w:rsidRPr="00E53258" w:rsidRDefault="0077181F" w:rsidP="0077181F">
            <w:pPr>
              <w:spacing w:after="240"/>
              <w:rPr>
                <w:sz w:val="20"/>
                <w:szCs w:val="20"/>
              </w:rPr>
            </w:pPr>
            <w:r w:rsidRPr="00E53258">
              <w:rPr>
                <w:rFonts w:cs="Arial"/>
                <w:sz w:val="20"/>
                <w:szCs w:val="20"/>
              </w:rPr>
              <w:t>MITOEAGLE Mentor, "The effects of a Mediterranean versus Western diet on nonhuman primate skeletal muscle bioenergetics."</w:t>
            </w:r>
            <w:r w:rsidRPr="00E53258">
              <w:rPr>
                <w:sz w:val="20"/>
                <w:szCs w:val="20"/>
              </w:rPr>
              <w:t xml:space="preserve"> </w:t>
            </w:r>
            <w:r w:rsidRPr="00E53258">
              <w:rPr>
                <w:rFonts w:cs="Arial"/>
                <w:sz w:val="20"/>
                <w:szCs w:val="20"/>
              </w:rPr>
              <w:t>Advised: Jennifer Collins. (2017)</w:t>
            </w:r>
          </w:p>
        </w:tc>
      </w:tr>
      <w:tr w:rsidR="0077181F" w:rsidRPr="00E53258" w14:paraId="5F3FD740" w14:textId="77777777" w:rsidTr="007510E4">
        <w:tc>
          <w:tcPr>
            <w:tcW w:w="535" w:type="dxa"/>
          </w:tcPr>
          <w:p w14:paraId="64214F6A"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2</w:t>
            </w:r>
            <w:r w:rsidRPr="00E53258">
              <w:rPr>
                <w:rFonts w:cs="Arial"/>
                <w:sz w:val="20"/>
                <w:szCs w:val="20"/>
              </w:rPr>
              <w:t>.</w:t>
            </w:r>
          </w:p>
        </w:tc>
        <w:tc>
          <w:tcPr>
            <w:tcW w:w="9005" w:type="dxa"/>
          </w:tcPr>
          <w:p w14:paraId="6CF07184" w14:textId="13A60D07" w:rsidR="0077181F" w:rsidRPr="00E53258" w:rsidRDefault="0077181F" w:rsidP="0077181F">
            <w:pPr>
              <w:spacing w:after="240"/>
              <w:rPr>
                <w:sz w:val="20"/>
                <w:szCs w:val="20"/>
              </w:rPr>
            </w:pPr>
            <w:r w:rsidRPr="00E53258">
              <w:rPr>
                <w:rFonts w:cs="Arial"/>
                <w:sz w:val="20"/>
                <w:szCs w:val="20"/>
              </w:rPr>
              <w:t>Dissertation Defense Committee Member, The Immediate and Extended Effect of Diet and Exercise on Metabolic Flexibility.</w:t>
            </w:r>
            <w:r w:rsidRPr="00E53258">
              <w:rPr>
                <w:sz w:val="20"/>
                <w:szCs w:val="20"/>
              </w:rPr>
              <w:t xml:space="preserve"> </w:t>
            </w:r>
            <w:r w:rsidRPr="00E53258">
              <w:rPr>
                <w:rFonts w:cs="Arial"/>
                <w:sz w:val="20"/>
                <w:szCs w:val="20"/>
              </w:rPr>
              <w:t>Advised: Timothy Allerton. (2017)</w:t>
            </w:r>
          </w:p>
        </w:tc>
      </w:tr>
      <w:tr w:rsidR="0077181F" w:rsidRPr="00E53258" w14:paraId="6B8AD4F2" w14:textId="77777777" w:rsidTr="007510E4">
        <w:tc>
          <w:tcPr>
            <w:tcW w:w="535" w:type="dxa"/>
          </w:tcPr>
          <w:p w14:paraId="2F31ADA9"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1</w:t>
            </w:r>
            <w:r w:rsidRPr="00E53258">
              <w:rPr>
                <w:rFonts w:cs="Arial"/>
                <w:sz w:val="20"/>
                <w:szCs w:val="20"/>
              </w:rPr>
              <w:t>.</w:t>
            </w:r>
          </w:p>
        </w:tc>
        <w:tc>
          <w:tcPr>
            <w:tcW w:w="9005" w:type="dxa"/>
          </w:tcPr>
          <w:p w14:paraId="1FDFE617" w14:textId="644E8D2C" w:rsidR="0077181F" w:rsidRPr="00E53258" w:rsidRDefault="0077181F" w:rsidP="0077181F">
            <w:pPr>
              <w:spacing w:after="240"/>
              <w:rPr>
                <w:sz w:val="20"/>
                <w:szCs w:val="20"/>
              </w:rPr>
            </w:pPr>
            <w:r w:rsidRPr="00E53258">
              <w:rPr>
                <w:rFonts w:cs="Arial"/>
                <w:sz w:val="20"/>
                <w:szCs w:val="20"/>
              </w:rPr>
              <w:t>Master's Thesis Committee Member.</w:t>
            </w:r>
            <w:r w:rsidRPr="00E53258">
              <w:rPr>
                <w:sz w:val="20"/>
                <w:szCs w:val="20"/>
              </w:rPr>
              <w:t xml:space="preserve"> </w:t>
            </w:r>
            <w:r w:rsidRPr="00E53258">
              <w:rPr>
                <w:rFonts w:cs="Arial"/>
                <w:sz w:val="20"/>
                <w:szCs w:val="20"/>
              </w:rPr>
              <w:t>Advised: Adam Lowe. (2017)</w:t>
            </w:r>
          </w:p>
        </w:tc>
      </w:tr>
      <w:tr w:rsidR="0077181F" w:rsidRPr="00E53258" w14:paraId="32B2A062" w14:textId="77777777" w:rsidTr="007510E4">
        <w:tc>
          <w:tcPr>
            <w:tcW w:w="535" w:type="dxa"/>
          </w:tcPr>
          <w:p w14:paraId="48184AE3" w14:textId="77777777" w:rsidR="0077181F" w:rsidRPr="00E53258" w:rsidRDefault="0077181F" w:rsidP="0077181F">
            <w:pPr>
              <w:spacing w:after="240"/>
              <w:rPr>
                <w:sz w:val="20"/>
                <w:szCs w:val="20"/>
              </w:rPr>
            </w:pPr>
            <w:r w:rsidRPr="00E53258">
              <w:rPr>
                <w:sz w:val="20"/>
                <w:szCs w:val="20"/>
              </w:rPr>
              <w:t>1</w:t>
            </w:r>
            <w:r w:rsidRPr="00E53258">
              <w:rPr>
                <w:rFonts w:cs="Arial"/>
                <w:sz w:val="20"/>
                <w:szCs w:val="20"/>
              </w:rPr>
              <w:t>0.</w:t>
            </w:r>
          </w:p>
        </w:tc>
        <w:tc>
          <w:tcPr>
            <w:tcW w:w="9005" w:type="dxa"/>
          </w:tcPr>
          <w:p w14:paraId="66FDD3C8" w14:textId="348AC3B3" w:rsidR="0077181F" w:rsidRPr="00E53258" w:rsidRDefault="0077181F" w:rsidP="0077181F">
            <w:pPr>
              <w:spacing w:after="240"/>
              <w:rPr>
                <w:sz w:val="20"/>
                <w:szCs w:val="20"/>
              </w:rPr>
            </w:pPr>
            <w:r w:rsidRPr="00E53258">
              <w:rPr>
                <w:rFonts w:cs="Arial"/>
                <w:sz w:val="20"/>
                <w:szCs w:val="20"/>
              </w:rPr>
              <w:t>Directed Individual/Independent Study.</w:t>
            </w:r>
            <w:r w:rsidRPr="00E53258">
              <w:rPr>
                <w:sz w:val="20"/>
                <w:szCs w:val="20"/>
              </w:rPr>
              <w:t xml:space="preserve"> </w:t>
            </w:r>
            <w:r w:rsidRPr="00E53258">
              <w:rPr>
                <w:rFonts w:cs="Arial"/>
                <w:sz w:val="20"/>
                <w:szCs w:val="20"/>
              </w:rPr>
              <w:t>Advised: Anthony Connell. (2017)</w:t>
            </w:r>
          </w:p>
        </w:tc>
      </w:tr>
      <w:tr w:rsidR="0077181F" w:rsidRPr="00E53258" w14:paraId="09F86C52" w14:textId="77777777" w:rsidTr="007510E4">
        <w:tc>
          <w:tcPr>
            <w:tcW w:w="535" w:type="dxa"/>
          </w:tcPr>
          <w:p w14:paraId="09BFABB1" w14:textId="77777777" w:rsidR="0077181F" w:rsidRPr="00E53258" w:rsidRDefault="0077181F" w:rsidP="0077181F">
            <w:pPr>
              <w:spacing w:after="240"/>
              <w:rPr>
                <w:sz w:val="20"/>
                <w:szCs w:val="20"/>
              </w:rPr>
            </w:pPr>
            <w:r w:rsidRPr="00E53258">
              <w:rPr>
                <w:sz w:val="20"/>
                <w:szCs w:val="20"/>
              </w:rPr>
              <w:t>9</w:t>
            </w:r>
            <w:r w:rsidRPr="00E53258">
              <w:rPr>
                <w:rFonts w:cs="Arial"/>
                <w:sz w:val="20"/>
                <w:szCs w:val="20"/>
              </w:rPr>
              <w:t>.</w:t>
            </w:r>
          </w:p>
        </w:tc>
        <w:tc>
          <w:tcPr>
            <w:tcW w:w="9005" w:type="dxa"/>
          </w:tcPr>
          <w:p w14:paraId="192A61D8" w14:textId="233D93B1" w:rsidR="0077181F" w:rsidRPr="00E53258" w:rsidRDefault="0077181F" w:rsidP="0077181F">
            <w:pPr>
              <w:spacing w:after="240"/>
              <w:rPr>
                <w:sz w:val="20"/>
                <w:szCs w:val="20"/>
              </w:rPr>
            </w:pPr>
            <w:r w:rsidRPr="00E53258">
              <w:rPr>
                <w:rFonts w:cs="Arial"/>
                <w:sz w:val="20"/>
                <w:szCs w:val="20"/>
              </w:rPr>
              <w:t>Master's Thesis Committee Member, Psychology.</w:t>
            </w:r>
            <w:r w:rsidRPr="00E53258">
              <w:rPr>
                <w:sz w:val="20"/>
                <w:szCs w:val="20"/>
              </w:rPr>
              <w:t xml:space="preserve"> </w:t>
            </w:r>
            <w:r w:rsidRPr="00E53258">
              <w:rPr>
                <w:rFonts w:cs="Arial"/>
                <w:sz w:val="20"/>
                <w:szCs w:val="20"/>
              </w:rPr>
              <w:t>Advised: Katie Stanko.(2016)</w:t>
            </w:r>
          </w:p>
        </w:tc>
      </w:tr>
      <w:tr w:rsidR="0077181F" w:rsidRPr="00E53258" w14:paraId="7C04A5CF" w14:textId="77777777" w:rsidTr="007510E4">
        <w:tc>
          <w:tcPr>
            <w:tcW w:w="535" w:type="dxa"/>
          </w:tcPr>
          <w:p w14:paraId="1A6038E5" w14:textId="77777777" w:rsidR="0077181F" w:rsidRPr="00E53258" w:rsidRDefault="0077181F" w:rsidP="0077181F">
            <w:pPr>
              <w:spacing w:after="240"/>
              <w:rPr>
                <w:sz w:val="20"/>
                <w:szCs w:val="20"/>
              </w:rPr>
            </w:pPr>
            <w:r w:rsidRPr="00E53258">
              <w:rPr>
                <w:sz w:val="20"/>
                <w:szCs w:val="20"/>
              </w:rPr>
              <w:t>8</w:t>
            </w:r>
            <w:r w:rsidRPr="00E53258">
              <w:rPr>
                <w:rFonts w:cs="Arial"/>
                <w:sz w:val="20"/>
                <w:szCs w:val="20"/>
              </w:rPr>
              <w:t>.</w:t>
            </w:r>
          </w:p>
        </w:tc>
        <w:tc>
          <w:tcPr>
            <w:tcW w:w="9005" w:type="dxa"/>
          </w:tcPr>
          <w:p w14:paraId="78735805" w14:textId="686DA2AA"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Daniel Ragus.(2016)</w:t>
            </w:r>
          </w:p>
        </w:tc>
      </w:tr>
      <w:tr w:rsidR="0077181F" w:rsidRPr="00E53258" w14:paraId="38BA7A4C" w14:textId="77777777" w:rsidTr="007510E4">
        <w:tc>
          <w:tcPr>
            <w:tcW w:w="535" w:type="dxa"/>
          </w:tcPr>
          <w:p w14:paraId="5959E8EA" w14:textId="77777777" w:rsidR="0077181F" w:rsidRPr="00E53258" w:rsidRDefault="0077181F" w:rsidP="0077181F">
            <w:pPr>
              <w:spacing w:after="240"/>
              <w:rPr>
                <w:sz w:val="20"/>
                <w:szCs w:val="20"/>
              </w:rPr>
            </w:pPr>
            <w:r w:rsidRPr="00E53258">
              <w:rPr>
                <w:sz w:val="20"/>
                <w:szCs w:val="20"/>
              </w:rPr>
              <w:lastRenderedPageBreak/>
              <w:t>7</w:t>
            </w:r>
            <w:r w:rsidRPr="00E53258">
              <w:rPr>
                <w:rFonts w:cs="Arial"/>
                <w:sz w:val="20"/>
                <w:szCs w:val="20"/>
              </w:rPr>
              <w:t>.</w:t>
            </w:r>
          </w:p>
        </w:tc>
        <w:tc>
          <w:tcPr>
            <w:tcW w:w="9005" w:type="dxa"/>
          </w:tcPr>
          <w:p w14:paraId="69493671" w14:textId="51064679"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Traci Haugen.(2016)</w:t>
            </w:r>
          </w:p>
        </w:tc>
      </w:tr>
      <w:tr w:rsidR="0077181F" w:rsidRPr="00E53258" w14:paraId="66548291" w14:textId="77777777" w:rsidTr="007510E4">
        <w:tc>
          <w:tcPr>
            <w:tcW w:w="535" w:type="dxa"/>
          </w:tcPr>
          <w:p w14:paraId="64F28901" w14:textId="77777777" w:rsidR="0077181F" w:rsidRPr="00E53258" w:rsidRDefault="0077181F" w:rsidP="0077181F">
            <w:pPr>
              <w:spacing w:after="240"/>
              <w:rPr>
                <w:sz w:val="20"/>
                <w:szCs w:val="20"/>
              </w:rPr>
            </w:pPr>
            <w:r w:rsidRPr="00E53258">
              <w:rPr>
                <w:sz w:val="20"/>
                <w:szCs w:val="20"/>
              </w:rPr>
              <w:t>6</w:t>
            </w:r>
            <w:r w:rsidRPr="00E53258">
              <w:rPr>
                <w:rFonts w:cs="Arial"/>
                <w:sz w:val="20"/>
                <w:szCs w:val="20"/>
              </w:rPr>
              <w:t>.</w:t>
            </w:r>
          </w:p>
        </w:tc>
        <w:tc>
          <w:tcPr>
            <w:tcW w:w="9005" w:type="dxa"/>
          </w:tcPr>
          <w:p w14:paraId="477ECB92" w14:textId="78CA6D51" w:rsidR="0077181F" w:rsidRPr="00E53258" w:rsidRDefault="0077181F" w:rsidP="0077181F">
            <w:pPr>
              <w:spacing w:after="240"/>
              <w:rPr>
                <w:sz w:val="20"/>
                <w:szCs w:val="20"/>
              </w:rPr>
            </w:pPr>
            <w:r w:rsidRPr="00E53258">
              <w:rPr>
                <w:rFonts w:cs="Arial"/>
                <w:sz w:val="20"/>
                <w:szCs w:val="20"/>
              </w:rPr>
              <w:t>Dean's Representative on Dissertation Defense Committee.</w:t>
            </w:r>
            <w:r w:rsidRPr="00E53258">
              <w:rPr>
                <w:sz w:val="20"/>
                <w:szCs w:val="20"/>
              </w:rPr>
              <w:t xml:space="preserve"> </w:t>
            </w:r>
            <w:r w:rsidRPr="00E53258">
              <w:rPr>
                <w:rFonts w:cs="Arial"/>
                <w:sz w:val="20"/>
                <w:szCs w:val="20"/>
              </w:rPr>
              <w:t>Advised: Teresa De Leon.(2016)</w:t>
            </w:r>
          </w:p>
        </w:tc>
      </w:tr>
      <w:tr w:rsidR="0077181F" w:rsidRPr="00E53258" w14:paraId="5412BC84" w14:textId="77777777" w:rsidTr="007510E4">
        <w:tc>
          <w:tcPr>
            <w:tcW w:w="535" w:type="dxa"/>
          </w:tcPr>
          <w:p w14:paraId="5321EF68" w14:textId="77777777" w:rsidR="0077181F" w:rsidRPr="00E53258" w:rsidRDefault="0077181F" w:rsidP="0077181F">
            <w:pPr>
              <w:spacing w:after="240"/>
              <w:rPr>
                <w:sz w:val="20"/>
                <w:szCs w:val="20"/>
              </w:rPr>
            </w:pPr>
            <w:r w:rsidRPr="00E53258">
              <w:rPr>
                <w:rFonts w:cs="Arial"/>
                <w:sz w:val="20"/>
                <w:szCs w:val="20"/>
              </w:rPr>
              <w:t>5.</w:t>
            </w:r>
          </w:p>
        </w:tc>
        <w:tc>
          <w:tcPr>
            <w:tcW w:w="9005" w:type="dxa"/>
          </w:tcPr>
          <w:p w14:paraId="57EA56DA" w14:textId="73ECB69E" w:rsidR="0077181F" w:rsidRPr="00E53258" w:rsidRDefault="0077181F" w:rsidP="0077181F">
            <w:pPr>
              <w:spacing w:after="240"/>
              <w:rPr>
                <w:sz w:val="20"/>
                <w:szCs w:val="20"/>
              </w:rPr>
            </w:pPr>
            <w:r w:rsidRPr="00E53258">
              <w:rPr>
                <w:rFonts w:cs="Arial"/>
                <w:sz w:val="20"/>
                <w:szCs w:val="20"/>
              </w:rPr>
              <w:t>Master's Thesis, Ex Efficio Member (Dr. Rovnyak, Chair), "NMR Spectroscopy-based Characterization of Human Serum."</w:t>
            </w:r>
            <w:r w:rsidRPr="00E53258">
              <w:rPr>
                <w:sz w:val="20"/>
                <w:szCs w:val="20"/>
              </w:rPr>
              <w:t xml:space="preserve"> </w:t>
            </w:r>
            <w:r w:rsidRPr="00E53258">
              <w:rPr>
                <w:rFonts w:cs="Arial"/>
                <w:sz w:val="20"/>
                <w:szCs w:val="20"/>
              </w:rPr>
              <w:t>Advised: Matthew Miele. (2014)</w:t>
            </w:r>
          </w:p>
        </w:tc>
      </w:tr>
      <w:tr w:rsidR="0077181F" w:rsidRPr="00E53258" w14:paraId="3065D149" w14:textId="77777777" w:rsidTr="007510E4">
        <w:tc>
          <w:tcPr>
            <w:tcW w:w="535" w:type="dxa"/>
          </w:tcPr>
          <w:p w14:paraId="6DD6ED31" w14:textId="77777777" w:rsidR="0077181F" w:rsidRPr="00E53258" w:rsidRDefault="0077181F" w:rsidP="0077181F">
            <w:pPr>
              <w:spacing w:after="240"/>
              <w:rPr>
                <w:sz w:val="20"/>
                <w:szCs w:val="20"/>
              </w:rPr>
            </w:pPr>
            <w:r w:rsidRPr="00E53258">
              <w:rPr>
                <w:sz w:val="20"/>
                <w:szCs w:val="20"/>
              </w:rPr>
              <w:t>4</w:t>
            </w:r>
            <w:r w:rsidRPr="00E53258">
              <w:rPr>
                <w:rFonts w:cs="Arial"/>
                <w:sz w:val="20"/>
                <w:szCs w:val="20"/>
              </w:rPr>
              <w:t>.</w:t>
            </w:r>
          </w:p>
        </w:tc>
        <w:tc>
          <w:tcPr>
            <w:tcW w:w="9005" w:type="dxa"/>
          </w:tcPr>
          <w:p w14:paraId="69565773" w14:textId="77777777" w:rsidR="0077181F" w:rsidRPr="00E53258" w:rsidRDefault="0077181F" w:rsidP="0077181F">
            <w:pPr>
              <w:spacing w:after="240"/>
              <w:rPr>
                <w:sz w:val="20"/>
                <w:szCs w:val="20"/>
              </w:rPr>
            </w:pPr>
            <w:r w:rsidRPr="00E53258">
              <w:rPr>
                <w:rFonts w:cs="Arial"/>
                <w:sz w:val="20"/>
                <w:szCs w:val="20"/>
              </w:rPr>
              <w:t>Master's Thesis Committee Member, "Lifestyle and Metabolic Predictors of Weight Regain following RYGB," Kinesiology.</w:t>
            </w:r>
            <w:r w:rsidRPr="00E53258">
              <w:rPr>
                <w:sz w:val="20"/>
                <w:szCs w:val="20"/>
              </w:rPr>
              <w:t xml:space="preserve"> </w:t>
            </w:r>
            <w:r w:rsidRPr="00E53258">
              <w:rPr>
                <w:rFonts w:cs="Arial"/>
                <w:sz w:val="20"/>
                <w:szCs w:val="20"/>
              </w:rPr>
              <w:t>Advised: Joshua Fleming</w:t>
            </w:r>
          </w:p>
        </w:tc>
      </w:tr>
      <w:tr w:rsidR="0077181F" w:rsidRPr="00E53258" w14:paraId="5257B717" w14:textId="77777777" w:rsidTr="007510E4">
        <w:tc>
          <w:tcPr>
            <w:tcW w:w="535" w:type="dxa"/>
          </w:tcPr>
          <w:p w14:paraId="4D1AB6AF" w14:textId="77777777" w:rsidR="0077181F" w:rsidRPr="00E53258" w:rsidRDefault="0077181F" w:rsidP="0077181F">
            <w:pPr>
              <w:spacing w:after="240"/>
              <w:rPr>
                <w:sz w:val="20"/>
                <w:szCs w:val="20"/>
              </w:rPr>
            </w:pPr>
            <w:r w:rsidRPr="00E53258">
              <w:rPr>
                <w:sz w:val="20"/>
                <w:szCs w:val="20"/>
              </w:rPr>
              <w:t>3</w:t>
            </w:r>
            <w:r w:rsidRPr="00E53258">
              <w:rPr>
                <w:rFonts w:cs="Arial"/>
                <w:sz w:val="20"/>
                <w:szCs w:val="20"/>
              </w:rPr>
              <w:t>.</w:t>
            </w:r>
          </w:p>
        </w:tc>
        <w:tc>
          <w:tcPr>
            <w:tcW w:w="9005" w:type="dxa"/>
          </w:tcPr>
          <w:p w14:paraId="14DF3743" w14:textId="77EDFE93" w:rsidR="0077181F" w:rsidRPr="00E53258" w:rsidRDefault="0077181F" w:rsidP="0077181F">
            <w:pPr>
              <w:spacing w:after="240"/>
              <w:rPr>
                <w:sz w:val="20"/>
                <w:szCs w:val="20"/>
              </w:rPr>
            </w:pPr>
            <w:r w:rsidRPr="00E53258">
              <w:rPr>
                <w:rFonts w:cs="Arial"/>
                <w:sz w:val="20"/>
                <w:szCs w:val="20"/>
              </w:rPr>
              <w:t>Internship Advisor, "Body composition assessment in Bariatric Patients," Kinesiology.</w:t>
            </w:r>
            <w:r w:rsidRPr="00E53258">
              <w:rPr>
                <w:sz w:val="20"/>
                <w:szCs w:val="20"/>
              </w:rPr>
              <w:t xml:space="preserve"> </w:t>
            </w:r>
            <w:r w:rsidRPr="00E53258">
              <w:rPr>
                <w:rFonts w:cs="Arial"/>
                <w:sz w:val="20"/>
                <w:szCs w:val="20"/>
              </w:rPr>
              <w:t>Advised: Meghan Fetterman. (2013)</w:t>
            </w:r>
          </w:p>
        </w:tc>
      </w:tr>
      <w:tr w:rsidR="0077181F" w:rsidRPr="00E53258" w14:paraId="4EAEEB05" w14:textId="77777777" w:rsidTr="007510E4">
        <w:tc>
          <w:tcPr>
            <w:tcW w:w="535" w:type="dxa"/>
          </w:tcPr>
          <w:p w14:paraId="0A17DE93" w14:textId="77777777" w:rsidR="0077181F" w:rsidRPr="00E53258" w:rsidRDefault="0077181F" w:rsidP="0077181F">
            <w:pPr>
              <w:spacing w:after="240"/>
              <w:rPr>
                <w:sz w:val="20"/>
                <w:szCs w:val="20"/>
              </w:rPr>
            </w:pPr>
            <w:r w:rsidRPr="00E53258">
              <w:rPr>
                <w:rFonts w:cs="Arial"/>
                <w:sz w:val="20"/>
                <w:szCs w:val="20"/>
              </w:rPr>
              <w:t>2.</w:t>
            </w:r>
          </w:p>
        </w:tc>
        <w:tc>
          <w:tcPr>
            <w:tcW w:w="9005" w:type="dxa"/>
          </w:tcPr>
          <w:p w14:paraId="50C2727C" w14:textId="6C1C2C89" w:rsidR="0077181F" w:rsidRPr="00E53258" w:rsidRDefault="0077181F" w:rsidP="0077181F">
            <w:pPr>
              <w:spacing w:after="240"/>
              <w:rPr>
                <w:sz w:val="20"/>
                <w:szCs w:val="20"/>
              </w:rPr>
            </w:pPr>
            <w:r w:rsidRPr="00E53258">
              <w:rPr>
                <w:rFonts w:cs="Arial"/>
                <w:sz w:val="20"/>
                <w:szCs w:val="20"/>
              </w:rPr>
              <w:t>Master's Thesis, Ex Efficio Member (Dr. Rovnyak, Chair), "NMR Spectroscopy-based Metabolomics and Type 2 Diabetes," Chemistry.</w:t>
            </w:r>
            <w:r w:rsidRPr="00E53258">
              <w:rPr>
                <w:sz w:val="20"/>
                <w:szCs w:val="20"/>
              </w:rPr>
              <w:t xml:space="preserve"> </w:t>
            </w:r>
            <w:r w:rsidRPr="00E53258">
              <w:rPr>
                <w:rFonts w:cs="Arial"/>
                <w:sz w:val="20"/>
                <w:szCs w:val="20"/>
              </w:rPr>
              <w:t>Advised: Broc Wenrich (2013)</w:t>
            </w:r>
          </w:p>
        </w:tc>
      </w:tr>
      <w:tr w:rsidR="0077181F" w:rsidRPr="00E53258" w14:paraId="7E45A11A" w14:textId="77777777" w:rsidTr="007510E4">
        <w:tc>
          <w:tcPr>
            <w:tcW w:w="535" w:type="dxa"/>
          </w:tcPr>
          <w:p w14:paraId="277AEED7" w14:textId="77777777" w:rsidR="0077181F" w:rsidRPr="00E53258" w:rsidRDefault="0077181F" w:rsidP="0077181F">
            <w:pPr>
              <w:spacing w:after="240"/>
              <w:rPr>
                <w:sz w:val="20"/>
                <w:szCs w:val="20"/>
              </w:rPr>
            </w:pPr>
            <w:r w:rsidRPr="00E53258">
              <w:rPr>
                <w:sz w:val="20"/>
                <w:szCs w:val="20"/>
              </w:rPr>
              <w:t>1</w:t>
            </w:r>
            <w:r w:rsidRPr="00E53258">
              <w:rPr>
                <w:rFonts w:cs="Arial"/>
                <w:sz w:val="20"/>
                <w:szCs w:val="20"/>
              </w:rPr>
              <w:t>.</w:t>
            </w:r>
          </w:p>
        </w:tc>
        <w:tc>
          <w:tcPr>
            <w:tcW w:w="9005" w:type="dxa"/>
          </w:tcPr>
          <w:p w14:paraId="322987A5" w14:textId="7BA4D268" w:rsidR="0077181F" w:rsidRPr="00E53258" w:rsidRDefault="0077181F" w:rsidP="0077181F">
            <w:pPr>
              <w:spacing w:after="240"/>
              <w:rPr>
                <w:sz w:val="20"/>
                <w:szCs w:val="20"/>
              </w:rPr>
            </w:pPr>
            <w:r w:rsidRPr="00E53258">
              <w:rPr>
                <w:rFonts w:cs="Arial"/>
                <w:sz w:val="20"/>
                <w:szCs w:val="20"/>
              </w:rPr>
              <w:t>Summer Undergraduate Research Fellow Supervisor, "The effect of modality on mixed muscle protein synthesis in young and elderly adults."</w:t>
            </w:r>
            <w:r w:rsidRPr="00E53258">
              <w:rPr>
                <w:sz w:val="20"/>
                <w:szCs w:val="20"/>
              </w:rPr>
              <w:t xml:space="preserve"> </w:t>
            </w:r>
            <w:r w:rsidRPr="00E53258">
              <w:rPr>
                <w:rFonts w:cs="Arial"/>
                <w:sz w:val="20"/>
                <w:szCs w:val="20"/>
              </w:rPr>
              <w:t>Advised: Yiquan Sun. (2011)</w:t>
            </w:r>
          </w:p>
        </w:tc>
      </w:tr>
    </w:tbl>
    <w:bookmarkEnd w:id="59"/>
    <w:p w14:paraId="558D667D" w14:textId="346A4D65" w:rsidR="00810F63" w:rsidRPr="00E53258" w:rsidRDefault="00093160">
      <w:pPr>
        <w:pStyle w:val="Heading3"/>
        <w:rPr>
          <w:rFonts w:cs="Arial"/>
          <w:szCs w:val="20"/>
        </w:rPr>
      </w:pPr>
      <w:r w:rsidRPr="00E53258">
        <w:rPr>
          <w:rFonts w:cs="Arial"/>
          <w:szCs w:val="20"/>
        </w:rPr>
        <w:t>In-Process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0"/>
      </w:tblGrid>
      <w:tr w:rsidR="0078680D" w:rsidRPr="00E53258" w14:paraId="6605F1D7" w14:textId="77777777" w:rsidTr="007F4E97">
        <w:tc>
          <w:tcPr>
            <w:tcW w:w="535" w:type="dxa"/>
          </w:tcPr>
          <w:p w14:paraId="56BA4DC7" w14:textId="39460BE6" w:rsidR="0078680D" w:rsidRPr="00E53258" w:rsidRDefault="00A94D3A" w:rsidP="00983A5C">
            <w:pPr>
              <w:spacing w:after="240"/>
              <w:rPr>
                <w:sz w:val="20"/>
                <w:szCs w:val="20"/>
              </w:rPr>
            </w:pPr>
            <w:r w:rsidRPr="00E53258">
              <w:rPr>
                <w:sz w:val="20"/>
                <w:szCs w:val="20"/>
              </w:rPr>
              <w:t>6</w:t>
            </w:r>
            <w:r w:rsidR="0078680D" w:rsidRPr="00E53258">
              <w:rPr>
                <w:sz w:val="20"/>
                <w:szCs w:val="20"/>
              </w:rPr>
              <w:t>.</w:t>
            </w:r>
          </w:p>
        </w:tc>
        <w:tc>
          <w:tcPr>
            <w:tcW w:w="9270" w:type="dxa"/>
          </w:tcPr>
          <w:p w14:paraId="4446AA74" w14:textId="4EEB1434" w:rsidR="0078680D" w:rsidRPr="00E53258" w:rsidRDefault="0078680D" w:rsidP="00983A5C">
            <w:pPr>
              <w:spacing w:after="240"/>
              <w:rPr>
                <w:sz w:val="20"/>
                <w:szCs w:val="20"/>
              </w:rPr>
            </w:pPr>
            <w:r w:rsidRPr="00E53258">
              <w:rPr>
                <w:rFonts w:cs="Arial"/>
                <w:sz w:val="20"/>
                <w:szCs w:val="20"/>
              </w:rPr>
              <w:t xml:space="preserve">Dean's Representative on General Exam and Dissertation Proposal, Communication Disorders. Advised: Aswathy Anakkathil-Pradeep. (2023) </w:t>
            </w:r>
          </w:p>
        </w:tc>
      </w:tr>
      <w:tr w:rsidR="000F7D88" w:rsidRPr="00E53258" w14:paraId="3FEA5381" w14:textId="77777777" w:rsidTr="007F4E97">
        <w:tc>
          <w:tcPr>
            <w:tcW w:w="535" w:type="dxa"/>
          </w:tcPr>
          <w:p w14:paraId="3BDD9E6B" w14:textId="52F63713" w:rsidR="000F7D88" w:rsidRPr="00E53258" w:rsidRDefault="00A94D3A" w:rsidP="00983A5C">
            <w:pPr>
              <w:spacing w:after="240"/>
              <w:rPr>
                <w:sz w:val="20"/>
                <w:szCs w:val="20"/>
              </w:rPr>
            </w:pPr>
            <w:bookmarkStart w:id="60" w:name="_Hlk94859368"/>
            <w:r w:rsidRPr="00E53258">
              <w:rPr>
                <w:sz w:val="20"/>
                <w:szCs w:val="20"/>
              </w:rPr>
              <w:t>5</w:t>
            </w:r>
            <w:r w:rsidR="000F7D88" w:rsidRPr="00E53258">
              <w:rPr>
                <w:sz w:val="20"/>
                <w:szCs w:val="20"/>
              </w:rPr>
              <w:t>.</w:t>
            </w:r>
          </w:p>
        </w:tc>
        <w:tc>
          <w:tcPr>
            <w:tcW w:w="9270" w:type="dxa"/>
          </w:tcPr>
          <w:p w14:paraId="40134FD4" w14:textId="0FA00FCB" w:rsidR="000F7D88" w:rsidRPr="00E53258" w:rsidRDefault="000F7D88" w:rsidP="00983A5C">
            <w:pPr>
              <w:spacing w:after="240"/>
              <w:rPr>
                <w:rFonts w:cs="Arial"/>
                <w:sz w:val="20"/>
                <w:szCs w:val="20"/>
              </w:rPr>
            </w:pPr>
            <w:r w:rsidRPr="00E53258">
              <w:rPr>
                <w:sz w:val="20"/>
                <w:szCs w:val="20"/>
              </w:rPr>
              <w:t>Doctoral Advisory Committee Member, School of Kinesiology. Advised: Jason Soileau</w:t>
            </w:r>
          </w:p>
        </w:tc>
      </w:tr>
      <w:tr w:rsidR="00F12712" w:rsidRPr="00E53258" w14:paraId="61843E72" w14:textId="77777777" w:rsidTr="007F4E97">
        <w:tc>
          <w:tcPr>
            <w:tcW w:w="535" w:type="dxa"/>
          </w:tcPr>
          <w:p w14:paraId="699E6C88" w14:textId="67D2C9AC" w:rsidR="00F12712" w:rsidRPr="00E53258" w:rsidRDefault="00A94D3A" w:rsidP="00983A5C">
            <w:pPr>
              <w:spacing w:after="240"/>
              <w:rPr>
                <w:sz w:val="20"/>
                <w:szCs w:val="20"/>
              </w:rPr>
            </w:pPr>
            <w:r w:rsidRPr="00E53258">
              <w:rPr>
                <w:sz w:val="20"/>
                <w:szCs w:val="20"/>
              </w:rPr>
              <w:t>4</w:t>
            </w:r>
            <w:r w:rsidR="00F12712" w:rsidRPr="00E53258">
              <w:rPr>
                <w:sz w:val="20"/>
                <w:szCs w:val="20"/>
              </w:rPr>
              <w:t>.</w:t>
            </w:r>
          </w:p>
        </w:tc>
        <w:tc>
          <w:tcPr>
            <w:tcW w:w="9270" w:type="dxa"/>
          </w:tcPr>
          <w:p w14:paraId="7DB69BCF" w14:textId="197CE4A8" w:rsidR="00F12712" w:rsidRPr="00E53258" w:rsidRDefault="00F12712" w:rsidP="00983A5C">
            <w:pPr>
              <w:spacing w:after="240"/>
              <w:rPr>
                <w:sz w:val="20"/>
                <w:szCs w:val="20"/>
              </w:rPr>
            </w:pPr>
            <w:r w:rsidRPr="00E53258">
              <w:rPr>
                <w:sz w:val="20"/>
                <w:szCs w:val="20"/>
              </w:rPr>
              <w:t>Doctoral Advisory Committee Member, School of Kinesiology. Advised: Matthew Martone</w:t>
            </w:r>
          </w:p>
        </w:tc>
      </w:tr>
      <w:tr w:rsidR="00983A5C" w:rsidRPr="00E53258" w14:paraId="61EBAA32" w14:textId="77777777" w:rsidTr="007F4E97">
        <w:tc>
          <w:tcPr>
            <w:tcW w:w="535" w:type="dxa"/>
          </w:tcPr>
          <w:p w14:paraId="0947C1D6" w14:textId="6E7442CC" w:rsidR="00983A5C" w:rsidRPr="00E53258" w:rsidRDefault="00FB2764" w:rsidP="00983A5C">
            <w:pPr>
              <w:spacing w:after="240"/>
              <w:rPr>
                <w:sz w:val="20"/>
                <w:szCs w:val="20"/>
              </w:rPr>
            </w:pPr>
            <w:r w:rsidRPr="00E53258">
              <w:rPr>
                <w:sz w:val="20"/>
                <w:szCs w:val="20"/>
              </w:rPr>
              <w:t>3</w:t>
            </w:r>
            <w:r w:rsidR="00983A5C" w:rsidRPr="00E53258">
              <w:rPr>
                <w:sz w:val="20"/>
                <w:szCs w:val="20"/>
              </w:rPr>
              <w:t>.</w:t>
            </w:r>
          </w:p>
        </w:tc>
        <w:tc>
          <w:tcPr>
            <w:tcW w:w="9270" w:type="dxa"/>
          </w:tcPr>
          <w:p w14:paraId="20E3E598" w14:textId="386FCC86" w:rsidR="00983A5C" w:rsidRPr="00E53258" w:rsidRDefault="007F4E97" w:rsidP="00983A5C">
            <w:pPr>
              <w:spacing w:after="240"/>
              <w:rPr>
                <w:sz w:val="20"/>
                <w:szCs w:val="20"/>
              </w:rPr>
            </w:pPr>
            <w:r w:rsidRPr="00E53258">
              <w:rPr>
                <w:sz w:val="20"/>
                <w:szCs w:val="20"/>
              </w:rPr>
              <w:t>Doctoral Advisory Committee Chair, School of Kinesiology. Advised: Gregor M. Davis</w:t>
            </w:r>
          </w:p>
        </w:tc>
      </w:tr>
      <w:tr w:rsidR="00983A5C" w:rsidRPr="00E53258" w14:paraId="77AA6205" w14:textId="77777777" w:rsidTr="007F4E97">
        <w:tc>
          <w:tcPr>
            <w:tcW w:w="535" w:type="dxa"/>
          </w:tcPr>
          <w:p w14:paraId="28ED1FED" w14:textId="63A8F8CB" w:rsidR="00983A5C" w:rsidRPr="00E53258" w:rsidRDefault="00FB2764" w:rsidP="00983A5C">
            <w:pPr>
              <w:spacing w:after="240"/>
              <w:rPr>
                <w:sz w:val="20"/>
                <w:szCs w:val="20"/>
              </w:rPr>
            </w:pPr>
            <w:r w:rsidRPr="00E53258">
              <w:rPr>
                <w:sz w:val="20"/>
                <w:szCs w:val="20"/>
              </w:rPr>
              <w:t>2</w:t>
            </w:r>
            <w:r w:rsidR="00983A5C" w:rsidRPr="00E53258">
              <w:rPr>
                <w:sz w:val="20"/>
                <w:szCs w:val="20"/>
              </w:rPr>
              <w:t>.</w:t>
            </w:r>
          </w:p>
        </w:tc>
        <w:tc>
          <w:tcPr>
            <w:tcW w:w="9270" w:type="dxa"/>
          </w:tcPr>
          <w:p w14:paraId="2BEE7FD2" w14:textId="069BC18F" w:rsidR="00983A5C" w:rsidRPr="00E53258" w:rsidRDefault="007F4E97" w:rsidP="00983A5C">
            <w:pPr>
              <w:spacing w:after="240"/>
              <w:rPr>
                <w:sz w:val="20"/>
                <w:szCs w:val="20"/>
              </w:rPr>
            </w:pPr>
            <w:r w:rsidRPr="00E53258">
              <w:rPr>
                <w:sz w:val="20"/>
                <w:szCs w:val="20"/>
              </w:rPr>
              <w:t>Doctoral Advisory Committee Chair, School of Kinesiology. Advised: Carlante Emerson</w:t>
            </w:r>
          </w:p>
        </w:tc>
      </w:tr>
      <w:tr w:rsidR="007F4E97" w:rsidRPr="00E53258" w14:paraId="25354969" w14:textId="77777777" w:rsidTr="007F4E97">
        <w:tc>
          <w:tcPr>
            <w:tcW w:w="535" w:type="dxa"/>
          </w:tcPr>
          <w:p w14:paraId="5E7F45A3" w14:textId="77777777" w:rsidR="007F4E97" w:rsidRPr="00E53258" w:rsidRDefault="007F4E97" w:rsidP="007F4E97">
            <w:pPr>
              <w:spacing w:after="240"/>
              <w:rPr>
                <w:sz w:val="20"/>
                <w:szCs w:val="20"/>
              </w:rPr>
            </w:pPr>
            <w:r w:rsidRPr="00E53258">
              <w:rPr>
                <w:sz w:val="20"/>
                <w:szCs w:val="20"/>
              </w:rPr>
              <w:t>1.</w:t>
            </w:r>
          </w:p>
        </w:tc>
        <w:tc>
          <w:tcPr>
            <w:tcW w:w="9270" w:type="dxa"/>
          </w:tcPr>
          <w:p w14:paraId="539F66BD" w14:textId="588D07BD" w:rsidR="007F4E97" w:rsidRPr="00E53258" w:rsidRDefault="007F4E97" w:rsidP="007F4E97">
            <w:pPr>
              <w:spacing w:after="240"/>
              <w:rPr>
                <w:sz w:val="20"/>
                <w:szCs w:val="20"/>
              </w:rPr>
            </w:pPr>
            <w:r w:rsidRPr="00E53258">
              <w:rPr>
                <w:sz w:val="20"/>
                <w:szCs w:val="20"/>
              </w:rPr>
              <w:t xml:space="preserve">Doctoral Advisory Committee </w:t>
            </w:r>
            <w:r w:rsidR="00575D6E" w:rsidRPr="00E53258">
              <w:rPr>
                <w:sz w:val="20"/>
                <w:szCs w:val="20"/>
              </w:rPr>
              <w:t>Chair</w:t>
            </w:r>
            <w:r w:rsidRPr="00E53258">
              <w:rPr>
                <w:sz w:val="20"/>
                <w:szCs w:val="20"/>
              </w:rPr>
              <w:t>, School of Kinesiology. Advised: Elizabeth Heintz</w:t>
            </w:r>
            <w:r w:rsidR="00575D6E" w:rsidRPr="00E53258">
              <w:rPr>
                <w:sz w:val="20"/>
                <w:szCs w:val="20"/>
              </w:rPr>
              <w:t xml:space="preserve"> (Dr. John Kirwan is the primary research mentor)</w:t>
            </w:r>
          </w:p>
        </w:tc>
      </w:tr>
    </w:tbl>
    <w:bookmarkEnd w:id="60"/>
    <w:p w14:paraId="2A511002" w14:textId="67E44ADF" w:rsidR="00810F63" w:rsidRPr="00E53258" w:rsidRDefault="00093160" w:rsidP="00AA0625">
      <w:pPr>
        <w:pStyle w:val="Heading2"/>
        <w:rPr>
          <w:rFonts w:cs="Arial"/>
          <w:sz w:val="20"/>
          <w:szCs w:val="20"/>
        </w:rPr>
      </w:pPr>
      <w:r w:rsidRPr="00E53258">
        <w:rPr>
          <w:rFonts w:cs="Arial"/>
          <w:sz w:val="20"/>
          <w:szCs w:val="20"/>
        </w:rPr>
        <w:t>Non-Credit Instruction Taught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1B0507" w:rsidRPr="00E53258" w14:paraId="516D5702" w14:textId="77777777" w:rsidTr="005358C1">
        <w:tc>
          <w:tcPr>
            <w:tcW w:w="535" w:type="dxa"/>
          </w:tcPr>
          <w:p w14:paraId="38C88B75" w14:textId="77777777" w:rsidR="001B0507" w:rsidRPr="00E53258" w:rsidRDefault="001B0507" w:rsidP="001B0507">
            <w:pPr>
              <w:spacing w:after="240"/>
              <w:rPr>
                <w:sz w:val="20"/>
                <w:szCs w:val="20"/>
              </w:rPr>
            </w:pPr>
            <w:bookmarkStart w:id="61" w:name="_Hlk94859433"/>
            <w:r w:rsidRPr="00E53258">
              <w:rPr>
                <w:sz w:val="20"/>
                <w:szCs w:val="20"/>
              </w:rPr>
              <w:t xml:space="preserve">12. </w:t>
            </w:r>
          </w:p>
        </w:tc>
        <w:tc>
          <w:tcPr>
            <w:tcW w:w="9905" w:type="dxa"/>
          </w:tcPr>
          <w:p w14:paraId="009AE5C5" w14:textId="77777777" w:rsidR="001B0507" w:rsidRPr="00E53258" w:rsidRDefault="001B0507" w:rsidP="001B0507">
            <w:pPr>
              <w:spacing w:after="240"/>
              <w:rPr>
                <w:sz w:val="20"/>
                <w:szCs w:val="20"/>
              </w:rPr>
            </w:pPr>
            <w:r w:rsidRPr="00E53258">
              <w:rPr>
                <w:sz w:val="20"/>
                <w:szCs w:val="20"/>
              </w:rPr>
              <w:t>Guest Lecture, BIOL 7800 Bioenergetics, Louisiana State University. (April 2018).</w:t>
            </w:r>
          </w:p>
        </w:tc>
      </w:tr>
      <w:tr w:rsidR="001B0507" w:rsidRPr="00E53258" w14:paraId="0F3A1E87" w14:textId="77777777" w:rsidTr="005358C1">
        <w:tc>
          <w:tcPr>
            <w:tcW w:w="535" w:type="dxa"/>
          </w:tcPr>
          <w:p w14:paraId="6AAFDA84" w14:textId="77777777" w:rsidR="001B0507" w:rsidRPr="00E53258" w:rsidRDefault="001B0507" w:rsidP="001B0507">
            <w:pPr>
              <w:spacing w:after="240"/>
              <w:rPr>
                <w:sz w:val="20"/>
                <w:szCs w:val="20"/>
              </w:rPr>
            </w:pPr>
            <w:r w:rsidRPr="00E53258">
              <w:rPr>
                <w:sz w:val="20"/>
                <w:szCs w:val="20"/>
              </w:rPr>
              <w:t xml:space="preserve">11. </w:t>
            </w:r>
          </w:p>
        </w:tc>
        <w:tc>
          <w:tcPr>
            <w:tcW w:w="9905" w:type="dxa"/>
          </w:tcPr>
          <w:p w14:paraId="775EE9BE"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(2015).</w:t>
            </w:r>
          </w:p>
        </w:tc>
      </w:tr>
      <w:tr w:rsidR="001B0507" w:rsidRPr="00E53258" w14:paraId="2732CD70" w14:textId="77777777" w:rsidTr="005358C1">
        <w:tc>
          <w:tcPr>
            <w:tcW w:w="535" w:type="dxa"/>
          </w:tcPr>
          <w:p w14:paraId="43B1E84D" w14:textId="77777777" w:rsidR="001B0507" w:rsidRPr="00E53258" w:rsidRDefault="001B0507" w:rsidP="001B0507">
            <w:pPr>
              <w:spacing w:after="240"/>
              <w:rPr>
                <w:sz w:val="20"/>
                <w:szCs w:val="20"/>
              </w:rPr>
            </w:pPr>
            <w:r w:rsidRPr="00E53258">
              <w:rPr>
                <w:sz w:val="20"/>
                <w:szCs w:val="20"/>
              </w:rPr>
              <w:t xml:space="preserve">10. </w:t>
            </w:r>
          </w:p>
        </w:tc>
        <w:tc>
          <w:tcPr>
            <w:tcW w:w="9905" w:type="dxa"/>
          </w:tcPr>
          <w:p w14:paraId="1B29A1D9" w14:textId="77777777" w:rsidR="001B0507" w:rsidRPr="00E53258" w:rsidRDefault="001B0507" w:rsidP="001B0507">
            <w:pPr>
              <w:spacing w:after="240"/>
              <w:rPr>
                <w:sz w:val="20"/>
                <w:szCs w:val="20"/>
              </w:rPr>
            </w:pPr>
            <w:r w:rsidRPr="00E53258">
              <w:rPr>
                <w:sz w:val="20"/>
                <w:szCs w:val="20"/>
              </w:rPr>
              <w:t>Guest Lecture, Kinesiology 455: Physiological Basis for Exercise as Medicine, Penn State University. (2015).</w:t>
            </w:r>
          </w:p>
        </w:tc>
      </w:tr>
      <w:tr w:rsidR="001B0507" w:rsidRPr="00E53258" w14:paraId="01EA5F70" w14:textId="77777777" w:rsidTr="005358C1">
        <w:tc>
          <w:tcPr>
            <w:tcW w:w="535" w:type="dxa"/>
          </w:tcPr>
          <w:p w14:paraId="62FFFFBA" w14:textId="77777777" w:rsidR="001B0507" w:rsidRPr="00E53258" w:rsidRDefault="001B0507" w:rsidP="001B0507">
            <w:pPr>
              <w:spacing w:after="240"/>
              <w:rPr>
                <w:sz w:val="20"/>
                <w:szCs w:val="20"/>
              </w:rPr>
            </w:pPr>
            <w:r w:rsidRPr="00E53258">
              <w:rPr>
                <w:sz w:val="20"/>
                <w:szCs w:val="20"/>
              </w:rPr>
              <w:t xml:space="preserve">9. </w:t>
            </w:r>
          </w:p>
        </w:tc>
        <w:tc>
          <w:tcPr>
            <w:tcW w:w="9905" w:type="dxa"/>
          </w:tcPr>
          <w:p w14:paraId="12026BB3"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(2014).</w:t>
            </w:r>
          </w:p>
        </w:tc>
      </w:tr>
      <w:tr w:rsidR="001B0507" w:rsidRPr="00E53258" w14:paraId="293BB5B3" w14:textId="77777777" w:rsidTr="005358C1">
        <w:tc>
          <w:tcPr>
            <w:tcW w:w="535" w:type="dxa"/>
          </w:tcPr>
          <w:p w14:paraId="175C0203" w14:textId="77777777" w:rsidR="001B0507" w:rsidRPr="00E53258" w:rsidRDefault="001B0507" w:rsidP="001B0507">
            <w:pPr>
              <w:spacing w:after="240"/>
              <w:rPr>
                <w:sz w:val="20"/>
                <w:szCs w:val="20"/>
              </w:rPr>
            </w:pPr>
            <w:r w:rsidRPr="00E53258">
              <w:rPr>
                <w:sz w:val="20"/>
                <w:szCs w:val="20"/>
              </w:rPr>
              <w:t xml:space="preserve">8. </w:t>
            </w:r>
          </w:p>
        </w:tc>
        <w:tc>
          <w:tcPr>
            <w:tcW w:w="9905" w:type="dxa"/>
          </w:tcPr>
          <w:p w14:paraId="3FC5FB05"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(2013).</w:t>
            </w:r>
          </w:p>
        </w:tc>
      </w:tr>
      <w:tr w:rsidR="001B0507" w:rsidRPr="00E53258" w14:paraId="59282395" w14:textId="77777777" w:rsidTr="005358C1">
        <w:tc>
          <w:tcPr>
            <w:tcW w:w="535" w:type="dxa"/>
          </w:tcPr>
          <w:p w14:paraId="72B6676B" w14:textId="77777777" w:rsidR="001B0507" w:rsidRPr="00E53258" w:rsidRDefault="001B0507" w:rsidP="001B0507">
            <w:pPr>
              <w:spacing w:after="240"/>
              <w:rPr>
                <w:sz w:val="20"/>
                <w:szCs w:val="20"/>
              </w:rPr>
            </w:pPr>
            <w:r w:rsidRPr="00E53258">
              <w:rPr>
                <w:sz w:val="20"/>
                <w:szCs w:val="20"/>
              </w:rPr>
              <w:t xml:space="preserve">7. </w:t>
            </w:r>
          </w:p>
        </w:tc>
        <w:tc>
          <w:tcPr>
            <w:tcW w:w="9905" w:type="dxa"/>
          </w:tcPr>
          <w:p w14:paraId="5AAA7A71" w14:textId="77777777" w:rsidR="001B0507" w:rsidRPr="00E53258" w:rsidRDefault="001B0507" w:rsidP="001B0507">
            <w:pPr>
              <w:spacing w:after="240"/>
              <w:rPr>
                <w:sz w:val="20"/>
                <w:szCs w:val="20"/>
              </w:rPr>
            </w:pPr>
            <w:r w:rsidRPr="00E53258">
              <w:rPr>
                <w:sz w:val="20"/>
                <w:szCs w:val="20"/>
              </w:rPr>
              <w:t>Guest Lecture, EXRSCI556: Muscular Adaptations, Bloomsburg University. (2012).</w:t>
            </w:r>
          </w:p>
        </w:tc>
      </w:tr>
      <w:tr w:rsidR="001B0507" w:rsidRPr="00E53258" w14:paraId="417839A6" w14:textId="77777777" w:rsidTr="005358C1">
        <w:tc>
          <w:tcPr>
            <w:tcW w:w="535" w:type="dxa"/>
          </w:tcPr>
          <w:p w14:paraId="73E9DF7F" w14:textId="77777777" w:rsidR="001B0507" w:rsidRPr="00E53258" w:rsidRDefault="001B0507" w:rsidP="001B0507">
            <w:pPr>
              <w:spacing w:after="240"/>
              <w:rPr>
                <w:sz w:val="20"/>
                <w:szCs w:val="20"/>
              </w:rPr>
            </w:pPr>
            <w:r w:rsidRPr="00E53258">
              <w:rPr>
                <w:sz w:val="20"/>
                <w:szCs w:val="20"/>
              </w:rPr>
              <w:t xml:space="preserve">6. </w:t>
            </w:r>
          </w:p>
        </w:tc>
        <w:tc>
          <w:tcPr>
            <w:tcW w:w="9905" w:type="dxa"/>
          </w:tcPr>
          <w:p w14:paraId="6E2FF934" w14:textId="77777777" w:rsidR="001B0507" w:rsidRPr="00E53258" w:rsidRDefault="001B0507" w:rsidP="001B0507">
            <w:pPr>
              <w:spacing w:after="240"/>
              <w:rPr>
                <w:sz w:val="20"/>
                <w:szCs w:val="20"/>
              </w:rPr>
            </w:pPr>
            <w:r w:rsidRPr="00E53258">
              <w:rPr>
                <w:sz w:val="20"/>
                <w:szCs w:val="20"/>
              </w:rPr>
              <w:t>Guest Lecture, CORE 6700: Integrative Physiology, Mayo Clinic. (2011).</w:t>
            </w:r>
          </w:p>
        </w:tc>
      </w:tr>
      <w:tr w:rsidR="001B0507" w:rsidRPr="00E53258" w14:paraId="5604B485" w14:textId="77777777" w:rsidTr="005358C1">
        <w:tc>
          <w:tcPr>
            <w:tcW w:w="535" w:type="dxa"/>
          </w:tcPr>
          <w:p w14:paraId="3C487597" w14:textId="77777777" w:rsidR="001B0507" w:rsidRPr="00E53258" w:rsidRDefault="001B0507" w:rsidP="001B0507">
            <w:pPr>
              <w:spacing w:after="240"/>
              <w:rPr>
                <w:sz w:val="20"/>
                <w:szCs w:val="20"/>
              </w:rPr>
            </w:pPr>
            <w:r w:rsidRPr="00E53258">
              <w:rPr>
                <w:sz w:val="20"/>
                <w:szCs w:val="20"/>
              </w:rPr>
              <w:t xml:space="preserve">5. </w:t>
            </w:r>
          </w:p>
        </w:tc>
        <w:tc>
          <w:tcPr>
            <w:tcW w:w="9905" w:type="dxa"/>
          </w:tcPr>
          <w:p w14:paraId="42D3E4FE" w14:textId="77777777" w:rsidR="001B0507" w:rsidRPr="00E53258" w:rsidRDefault="001B0507" w:rsidP="001B0507">
            <w:pPr>
              <w:spacing w:after="240"/>
              <w:rPr>
                <w:sz w:val="20"/>
                <w:szCs w:val="20"/>
              </w:rPr>
            </w:pPr>
            <w:r w:rsidRPr="00E53258">
              <w:rPr>
                <w:sz w:val="20"/>
                <w:szCs w:val="20"/>
              </w:rPr>
              <w:t>Guest Lecture, CORE 6700: Integrative Physiology, Mayo Clinic. (2010).</w:t>
            </w:r>
          </w:p>
        </w:tc>
      </w:tr>
      <w:tr w:rsidR="001B0507" w:rsidRPr="00E53258" w14:paraId="208A8037" w14:textId="77777777" w:rsidTr="005358C1">
        <w:tc>
          <w:tcPr>
            <w:tcW w:w="535" w:type="dxa"/>
          </w:tcPr>
          <w:p w14:paraId="0D8E40C4" w14:textId="77777777" w:rsidR="001B0507" w:rsidRPr="00E53258" w:rsidRDefault="001B0507" w:rsidP="001B0507">
            <w:pPr>
              <w:spacing w:after="240"/>
              <w:rPr>
                <w:sz w:val="20"/>
                <w:szCs w:val="20"/>
              </w:rPr>
            </w:pPr>
            <w:r w:rsidRPr="00E53258">
              <w:rPr>
                <w:sz w:val="20"/>
                <w:szCs w:val="20"/>
              </w:rPr>
              <w:t xml:space="preserve">4. </w:t>
            </w:r>
          </w:p>
        </w:tc>
        <w:tc>
          <w:tcPr>
            <w:tcW w:w="9905" w:type="dxa"/>
          </w:tcPr>
          <w:p w14:paraId="255748A4" w14:textId="77777777" w:rsidR="001B0507" w:rsidRPr="00E53258" w:rsidRDefault="001B0507" w:rsidP="001B0507">
            <w:pPr>
              <w:spacing w:after="240"/>
              <w:rPr>
                <w:sz w:val="20"/>
                <w:szCs w:val="20"/>
              </w:rPr>
            </w:pPr>
            <w:r w:rsidRPr="00E53258">
              <w:rPr>
                <w:sz w:val="20"/>
                <w:szCs w:val="20"/>
              </w:rPr>
              <w:t>Guest Lecture, CORE 6700: Integrative Physiology, Mayo Clinic. (2009).</w:t>
            </w:r>
          </w:p>
        </w:tc>
      </w:tr>
      <w:tr w:rsidR="001B0507" w:rsidRPr="00E53258" w14:paraId="43721575" w14:textId="77777777" w:rsidTr="005358C1">
        <w:tc>
          <w:tcPr>
            <w:tcW w:w="535" w:type="dxa"/>
          </w:tcPr>
          <w:p w14:paraId="7C658024" w14:textId="77777777" w:rsidR="001B0507" w:rsidRPr="00E53258" w:rsidRDefault="001B0507" w:rsidP="001B0507">
            <w:pPr>
              <w:spacing w:after="240"/>
              <w:rPr>
                <w:sz w:val="20"/>
                <w:szCs w:val="20"/>
              </w:rPr>
            </w:pPr>
            <w:r w:rsidRPr="00E53258">
              <w:rPr>
                <w:sz w:val="20"/>
                <w:szCs w:val="20"/>
              </w:rPr>
              <w:t xml:space="preserve">3. </w:t>
            </w:r>
          </w:p>
        </w:tc>
        <w:tc>
          <w:tcPr>
            <w:tcW w:w="9905" w:type="dxa"/>
          </w:tcPr>
          <w:p w14:paraId="5CF1CDD4" w14:textId="77777777" w:rsidR="001B0507" w:rsidRPr="00E53258" w:rsidRDefault="001B0507" w:rsidP="001B0507">
            <w:pPr>
              <w:spacing w:after="240"/>
              <w:rPr>
                <w:sz w:val="20"/>
                <w:szCs w:val="20"/>
              </w:rPr>
            </w:pPr>
            <w:r w:rsidRPr="00E53258">
              <w:rPr>
                <w:sz w:val="20"/>
                <w:szCs w:val="20"/>
              </w:rPr>
              <w:t>Group Leader, CTSA Introduction to Clinical &amp; Transnational Research, Mayo Clinic. (2009).</w:t>
            </w:r>
          </w:p>
        </w:tc>
      </w:tr>
      <w:tr w:rsidR="001B0507" w:rsidRPr="00E53258" w14:paraId="4E01C463" w14:textId="77777777" w:rsidTr="005358C1">
        <w:tc>
          <w:tcPr>
            <w:tcW w:w="535" w:type="dxa"/>
          </w:tcPr>
          <w:p w14:paraId="0AAE025F" w14:textId="77777777" w:rsidR="001B0507" w:rsidRPr="00E53258" w:rsidRDefault="001B0507" w:rsidP="001B0507">
            <w:pPr>
              <w:spacing w:after="240"/>
              <w:rPr>
                <w:sz w:val="20"/>
                <w:szCs w:val="20"/>
              </w:rPr>
            </w:pPr>
            <w:r w:rsidRPr="00E53258">
              <w:rPr>
                <w:sz w:val="20"/>
                <w:szCs w:val="20"/>
              </w:rPr>
              <w:lastRenderedPageBreak/>
              <w:t xml:space="preserve">2. </w:t>
            </w:r>
          </w:p>
        </w:tc>
        <w:tc>
          <w:tcPr>
            <w:tcW w:w="9905" w:type="dxa"/>
          </w:tcPr>
          <w:p w14:paraId="509DBA52" w14:textId="77777777" w:rsidR="001B0507" w:rsidRPr="00E53258" w:rsidRDefault="001B0507" w:rsidP="001B0507">
            <w:pPr>
              <w:spacing w:after="240"/>
              <w:rPr>
                <w:sz w:val="20"/>
                <w:szCs w:val="20"/>
              </w:rPr>
            </w:pPr>
            <w:r w:rsidRPr="00E53258">
              <w:rPr>
                <w:sz w:val="20"/>
                <w:szCs w:val="20"/>
              </w:rPr>
              <w:t>Guest Lecture, CORE 6700: Integrative Physiology, Mayo Clinic. (2008).</w:t>
            </w:r>
          </w:p>
        </w:tc>
      </w:tr>
      <w:tr w:rsidR="001B0507" w:rsidRPr="00E53258" w14:paraId="7B8847B0" w14:textId="77777777" w:rsidTr="005358C1">
        <w:tc>
          <w:tcPr>
            <w:tcW w:w="535" w:type="dxa"/>
          </w:tcPr>
          <w:p w14:paraId="34D7F9AF" w14:textId="77777777" w:rsidR="001B0507" w:rsidRPr="00E53258" w:rsidRDefault="001B0507" w:rsidP="001B0507">
            <w:pPr>
              <w:spacing w:after="240"/>
              <w:rPr>
                <w:sz w:val="20"/>
                <w:szCs w:val="20"/>
              </w:rPr>
            </w:pPr>
            <w:r w:rsidRPr="00E53258">
              <w:rPr>
                <w:sz w:val="20"/>
                <w:szCs w:val="20"/>
              </w:rPr>
              <w:t xml:space="preserve">1. </w:t>
            </w:r>
          </w:p>
        </w:tc>
        <w:tc>
          <w:tcPr>
            <w:tcW w:w="9905" w:type="dxa"/>
          </w:tcPr>
          <w:p w14:paraId="5C9281BE" w14:textId="77777777" w:rsidR="001B0507" w:rsidRPr="00E53258" w:rsidRDefault="001B0507" w:rsidP="001B0507">
            <w:pPr>
              <w:spacing w:after="240"/>
              <w:rPr>
                <w:sz w:val="20"/>
                <w:szCs w:val="20"/>
              </w:rPr>
            </w:pPr>
            <w:r w:rsidRPr="00E53258">
              <w:rPr>
                <w:sz w:val="20"/>
                <w:szCs w:val="20"/>
              </w:rPr>
              <w:t>Guest Lecture, CORE 6700: Integrative Physiology, Mayo Clinic. (2007).</w:t>
            </w:r>
          </w:p>
        </w:tc>
      </w:tr>
    </w:tbl>
    <w:bookmarkEnd w:id="61"/>
    <w:p w14:paraId="369B3BF9" w14:textId="14F389FA" w:rsidR="00810F63" w:rsidRPr="00E53258" w:rsidRDefault="00093160">
      <w:pPr>
        <w:pStyle w:val="Heading2"/>
        <w:rPr>
          <w:rFonts w:cs="Arial"/>
          <w:sz w:val="20"/>
          <w:szCs w:val="20"/>
        </w:rPr>
      </w:pPr>
      <w:r w:rsidRPr="00E53258">
        <w:rPr>
          <w:rFonts w:cs="Arial"/>
          <w:sz w:val="20"/>
          <w:szCs w:val="20"/>
        </w:rPr>
        <w:t>Teaching Innovation and Curriculum Development</w:t>
      </w:r>
    </w:p>
    <w:p w14:paraId="7C589C37" w14:textId="77777777" w:rsidR="00810F63" w:rsidRPr="00E53258" w:rsidRDefault="00093160">
      <w:pPr>
        <w:pStyle w:val="Heading3"/>
        <w:rPr>
          <w:rFonts w:cs="Arial"/>
          <w:szCs w:val="20"/>
        </w:rPr>
      </w:pPr>
      <w:r w:rsidRPr="00E53258">
        <w:rPr>
          <w:rFonts w:cs="Arial"/>
          <w:szCs w:val="20"/>
        </w:rPr>
        <w:t>Other</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265"/>
      </w:tblGrid>
      <w:tr w:rsidR="001B0507" w:rsidRPr="00E53258" w14:paraId="34D69D2D" w14:textId="77777777" w:rsidTr="005358C1">
        <w:tc>
          <w:tcPr>
            <w:tcW w:w="450" w:type="dxa"/>
          </w:tcPr>
          <w:p w14:paraId="4857997D" w14:textId="77777777" w:rsidR="001B0507" w:rsidRPr="00E53258" w:rsidRDefault="001B0507" w:rsidP="00153384">
            <w:pPr>
              <w:rPr>
                <w:sz w:val="20"/>
                <w:szCs w:val="20"/>
              </w:rPr>
            </w:pPr>
            <w:bookmarkStart w:id="62" w:name="_Hlk94859482"/>
            <w:r w:rsidRPr="00E53258">
              <w:rPr>
                <w:sz w:val="20"/>
                <w:szCs w:val="20"/>
              </w:rPr>
              <w:t>1.</w:t>
            </w:r>
          </w:p>
        </w:tc>
        <w:tc>
          <w:tcPr>
            <w:tcW w:w="9265" w:type="dxa"/>
          </w:tcPr>
          <w:p w14:paraId="63A83111" w14:textId="77777777" w:rsidR="001B0507" w:rsidRPr="00E53258" w:rsidRDefault="001B0507" w:rsidP="00153384">
            <w:pPr>
              <w:rPr>
                <w:sz w:val="20"/>
                <w:szCs w:val="20"/>
              </w:rPr>
            </w:pPr>
            <w:r w:rsidRPr="00E53258">
              <w:rPr>
                <w:sz w:val="20"/>
                <w:szCs w:val="20"/>
              </w:rPr>
              <w:t xml:space="preserve">New Course Preparation. KIN3515. August 2016 - December 2016. </w:t>
            </w:r>
          </w:p>
          <w:p w14:paraId="466F3F27" w14:textId="46756528" w:rsidR="001B0507" w:rsidRPr="00E53258" w:rsidRDefault="001B0507" w:rsidP="00153384">
            <w:pPr>
              <w:rPr>
                <w:sz w:val="20"/>
                <w:szCs w:val="20"/>
              </w:rPr>
            </w:pPr>
            <w:r w:rsidRPr="00E53258">
              <w:rPr>
                <w:sz w:val="20"/>
                <w:szCs w:val="20"/>
              </w:rPr>
              <w:t>Prepared course for the first time. Incorporated Turning Point</w:t>
            </w:r>
            <w:r w:rsidR="004F49D7" w:rsidRPr="00E53258">
              <w:rPr>
                <w:sz w:val="20"/>
                <w:szCs w:val="20"/>
              </w:rPr>
              <w:t xml:space="preserve"> </w:t>
            </w:r>
            <w:r w:rsidRPr="00E53258">
              <w:rPr>
                <w:sz w:val="20"/>
                <w:szCs w:val="20"/>
              </w:rPr>
              <w:t>Clickers for the first time.</w:t>
            </w:r>
          </w:p>
        </w:tc>
      </w:tr>
    </w:tbl>
    <w:bookmarkEnd w:id="62"/>
    <w:p w14:paraId="0900275C" w14:textId="288FFB47" w:rsidR="00810F63" w:rsidRPr="00E53258" w:rsidRDefault="00093160">
      <w:pPr>
        <w:pStyle w:val="Heading3"/>
        <w:rPr>
          <w:rFonts w:cs="Arial"/>
          <w:szCs w:val="20"/>
        </w:rPr>
      </w:pPr>
      <w:r w:rsidRPr="00E53258">
        <w:rPr>
          <w:rFonts w:cs="Arial"/>
          <w:szCs w:val="20"/>
        </w:rPr>
        <w:t>Revise</w:t>
      </w:r>
      <w:r w:rsidR="005D734A" w:rsidRPr="00E53258">
        <w:rPr>
          <w:rFonts w:cs="Arial"/>
          <w:szCs w:val="20"/>
        </w:rPr>
        <w:t>d</w:t>
      </w:r>
      <w:r w:rsidRPr="00E53258">
        <w:rPr>
          <w:rFonts w:cs="Arial"/>
          <w:szCs w:val="20"/>
        </w:rPr>
        <w:t xml:space="preserve"> Existing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450"/>
      </w:tblGrid>
      <w:tr w:rsidR="001B0507" w:rsidRPr="00E53258" w14:paraId="1AC424A9" w14:textId="77777777" w:rsidTr="001B0507">
        <w:tc>
          <w:tcPr>
            <w:tcW w:w="445" w:type="dxa"/>
          </w:tcPr>
          <w:p w14:paraId="495C1BDC" w14:textId="77777777" w:rsidR="001B0507" w:rsidRPr="00E53258" w:rsidRDefault="001B0507" w:rsidP="00153384">
            <w:pPr>
              <w:rPr>
                <w:sz w:val="20"/>
                <w:szCs w:val="20"/>
              </w:rPr>
            </w:pPr>
            <w:bookmarkStart w:id="63" w:name="_Hlk94859518"/>
            <w:r w:rsidRPr="00E53258">
              <w:rPr>
                <w:sz w:val="20"/>
                <w:szCs w:val="20"/>
              </w:rPr>
              <w:t>3.</w:t>
            </w:r>
          </w:p>
        </w:tc>
        <w:tc>
          <w:tcPr>
            <w:tcW w:w="9450" w:type="dxa"/>
          </w:tcPr>
          <w:p w14:paraId="6DA594B2" w14:textId="77777777" w:rsidR="001B0507" w:rsidRPr="00E53258" w:rsidRDefault="001B0507" w:rsidP="00153384">
            <w:pPr>
              <w:rPr>
                <w:sz w:val="20"/>
                <w:szCs w:val="20"/>
              </w:rPr>
            </w:pPr>
            <w:r w:rsidRPr="00E53258">
              <w:rPr>
                <w:sz w:val="20"/>
                <w:szCs w:val="20"/>
              </w:rPr>
              <w:t xml:space="preserve">Revised Existing Course. KIN7546. January 2018 - May 2018. </w:t>
            </w:r>
          </w:p>
          <w:p w14:paraId="04465F56" w14:textId="77777777" w:rsidR="001B0507" w:rsidRPr="00E53258" w:rsidRDefault="001B0507" w:rsidP="001B0507">
            <w:pPr>
              <w:spacing w:after="240"/>
              <w:rPr>
                <w:sz w:val="20"/>
                <w:szCs w:val="20"/>
              </w:rPr>
            </w:pPr>
            <w:r w:rsidRPr="00E53258">
              <w:rPr>
                <w:sz w:val="20"/>
                <w:szCs w:val="20"/>
              </w:rPr>
              <w:t>Revised Exercise Metabolism course to include a combination of summary lectures, primary article critiques, and class project. This course had not been taught in several years prior to Spring 2018.</w:t>
            </w:r>
          </w:p>
        </w:tc>
      </w:tr>
      <w:tr w:rsidR="001B0507" w:rsidRPr="00E53258" w14:paraId="7B8409A8" w14:textId="77777777" w:rsidTr="001B0507">
        <w:tc>
          <w:tcPr>
            <w:tcW w:w="445" w:type="dxa"/>
          </w:tcPr>
          <w:p w14:paraId="71BF26A2" w14:textId="77777777" w:rsidR="001B0507" w:rsidRPr="00E53258" w:rsidRDefault="001B0507" w:rsidP="00153384">
            <w:pPr>
              <w:rPr>
                <w:sz w:val="20"/>
                <w:szCs w:val="20"/>
              </w:rPr>
            </w:pPr>
            <w:r w:rsidRPr="00E53258">
              <w:rPr>
                <w:sz w:val="20"/>
                <w:szCs w:val="20"/>
              </w:rPr>
              <w:t>2.</w:t>
            </w:r>
          </w:p>
        </w:tc>
        <w:tc>
          <w:tcPr>
            <w:tcW w:w="9450" w:type="dxa"/>
          </w:tcPr>
          <w:p w14:paraId="4D39FA61" w14:textId="77777777" w:rsidR="001B0507" w:rsidRPr="00E53258" w:rsidRDefault="001B0507" w:rsidP="00153384">
            <w:pPr>
              <w:rPr>
                <w:sz w:val="20"/>
                <w:szCs w:val="20"/>
              </w:rPr>
            </w:pPr>
            <w:r w:rsidRPr="00E53258">
              <w:rPr>
                <w:sz w:val="20"/>
                <w:szCs w:val="20"/>
              </w:rPr>
              <w:t xml:space="preserve">Revised Existing Course. KNIN7503. January 2016 - April 2016. </w:t>
            </w:r>
          </w:p>
          <w:p w14:paraId="444739DF" w14:textId="77777777" w:rsidR="001B0507" w:rsidRPr="00E53258" w:rsidRDefault="001B0507" w:rsidP="001B0507">
            <w:pPr>
              <w:spacing w:after="240"/>
              <w:rPr>
                <w:sz w:val="20"/>
                <w:szCs w:val="20"/>
              </w:rPr>
            </w:pPr>
            <w:r w:rsidRPr="00E53258">
              <w:rPr>
                <w:sz w:val="20"/>
                <w:szCs w:val="20"/>
              </w:rPr>
              <w:t>Revised course to provide a multi-disciplinary survey style overview of important topics related to the dimension of aging consistent with the Life Course on Aging graduate certification. This includes using publicly available data (e.g., NHANES) to address the impact of aging on health a disease. These projects work in collaboration with the National Institute of Aging and one class project is being revised for submission to a peer reviewed journal.</w:t>
            </w:r>
          </w:p>
        </w:tc>
      </w:tr>
      <w:tr w:rsidR="001B0507" w:rsidRPr="00E53258" w14:paraId="0DB1EC6D" w14:textId="77777777" w:rsidTr="001B0507">
        <w:tc>
          <w:tcPr>
            <w:tcW w:w="445" w:type="dxa"/>
          </w:tcPr>
          <w:p w14:paraId="13737695" w14:textId="77777777" w:rsidR="001B0507" w:rsidRPr="00E53258" w:rsidRDefault="001B0507" w:rsidP="00153384">
            <w:pPr>
              <w:rPr>
                <w:sz w:val="20"/>
                <w:szCs w:val="20"/>
              </w:rPr>
            </w:pPr>
            <w:r w:rsidRPr="00E53258">
              <w:rPr>
                <w:sz w:val="20"/>
                <w:szCs w:val="20"/>
              </w:rPr>
              <w:t>1.</w:t>
            </w:r>
          </w:p>
        </w:tc>
        <w:tc>
          <w:tcPr>
            <w:tcW w:w="9450" w:type="dxa"/>
          </w:tcPr>
          <w:p w14:paraId="4F98F20B" w14:textId="77777777" w:rsidR="001B0507" w:rsidRPr="00E53258" w:rsidRDefault="001B0507" w:rsidP="00153384">
            <w:pPr>
              <w:rPr>
                <w:sz w:val="20"/>
                <w:szCs w:val="20"/>
              </w:rPr>
            </w:pPr>
            <w:r w:rsidRPr="00E53258">
              <w:rPr>
                <w:sz w:val="20"/>
                <w:szCs w:val="20"/>
              </w:rPr>
              <w:t xml:space="preserve">Revised Existing Course. KIN7534. August 2015 - December 2015. </w:t>
            </w:r>
          </w:p>
          <w:p w14:paraId="398A6783" w14:textId="77777777" w:rsidR="001B0507" w:rsidRPr="00E53258" w:rsidRDefault="001B0507" w:rsidP="001B0507">
            <w:pPr>
              <w:spacing w:after="240"/>
              <w:rPr>
                <w:sz w:val="20"/>
                <w:szCs w:val="20"/>
              </w:rPr>
            </w:pPr>
            <w:r w:rsidRPr="00E53258">
              <w:rPr>
                <w:sz w:val="20"/>
                <w:szCs w:val="20"/>
              </w:rPr>
              <w:t>Revised Exercise Health and Disease course to include a combination of summary lectures, primary article critiques, and class project.</w:t>
            </w:r>
          </w:p>
        </w:tc>
      </w:tr>
    </w:tbl>
    <w:bookmarkEnd w:id="63"/>
    <w:p w14:paraId="74EDA6EB" w14:textId="3F15D879" w:rsidR="00810F63" w:rsidRPr="00E53258" w:rsidRDefault="00093160" w:rsidP="007B70E0">
      <w:pPr>
        <w:pStyle w:val="Heading2"/>
        <w:rPr>
          <w:rFonts w:cs="Arial"/>
          <w:sz w:val="20"/>
          <w:szCs w:val="20"/>
        </w:rPr>
      </w:pPr>
      <w:r w:rsidRPr="00E53258">
        <w:rPr>
          <w:rFonts w:cs="Arial"/>
          <w:sz w:val="20"/>
          <w:szCs w:val="20"/>
        </w:rPr>
        <w:t>Faculty Development Activities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4F49D7" w:rsidRPr="00E53258" w14:paraId="56982BE4" w14:textId="77777777" w:rsidTr="00B83710">
        <w:tc>
          <w:tcPr>
            <w:tcW w:w="535" w:type="dxa"/>
          </w:tcPr>
          <w:p w14:paraId="041162C3" w14:textId="61BAD564" w:rsidR="004F49D7" w:rsidRPr="00E53258" w:rsidRDefault="004F49D7" w:rsidP="00B83710">
            <w:pPr>
              <w:spacing w:after="240"/>
              <w:rPr>
                <w:bCs/>
                <w:sz w:val="20"/>
                <w:szCs w:val="20"/>
              </w:rPr>
            </w:pPr>
            <w:bookmarkStart w:id="64" w:name="_Hlk150501569"/>
            <w:r w:rsidRPr="00E53258">
              <w:rPr>
                <w:bCs/>
                <w:sz w:val="20"/>
                <w:szCs w:val="20"/>
              </w:rPr>
              <w:t>20</w:t>
            </w:r>
          </w:p>
        </w:tc>
        <w:tc>
          <w:tcPr>
            <w:tcW w:w="9905" w:type="dxa"/>
          </w:tcPr>
          <w:p w14:paraId="2A068139" w14:textId="3F16136F" w:rsidR="004F49D7" w:rsidRPr="00E53258" w:rsidRDefault="004F49D7" w:rsidP="00B83710">
            <w:pPr>
              <w:spacing w:after="240"/>
              <w:rPr>
                <w:bCs/>
                <w:sz w:val="20"/>
                <w:szCs w:val="20"/>
              </w:rPr>
            </w:pPr>
            <w:r w:rsidRPr="00E53258">
              <w:rPr>
                <w:bCs/>
                <w:sz w:val="20"/>
                <w:szCs w:val="20"/>
              </w:rPr>
              <w:t>Workshop, “IOC153 – NextGen-O2k All-in-one Demo”. Innsbruck Austria. (July 1-2, 2022).</w:t>
            </w:r>
          </w:p>
        </w:tc>
      </w:tr>
      <w:tr w:rsidR="007B70E0" w:rsidRPr="00E53258" w14:paraId="36673A70" w14:textId="77777777" w:rsidTr="00B83710">
        <w:tc>
          <w:tcPr>
            <w:tcW w:w="535" w:type="dxa"/>
          </w:tcPr>
          <w:p w14:paraId="2A0357E0" w14:textId="786D1B2B" w:rsidR="007B70E0" w:rsidRPr="00E53258" w:rsidRDefault="007B70E0" w:rsidP="00B83710">
            <w:pPr>
              <w:spacing w:after="240"/>
              <w:rPr>
                <w:bCs/>
                <w:sz w:val="20"/>
                <w:szCs w:val="20"/>
              </w:rPr>
            </w:pPr>
            <w:r w:rsidRPr="00E53258">
              <w:rPr>
                <w:bCs/>
                <w:sz w:val="20"/>
                <w:szCs w:val="20"/>
              </w:rPr>
              <w:t>19.</w:t>
            </w:r>
          </w:p>
        </w:tc>
        <w:tc>
          <w:tcPr>
            <w:tcW w:w="9905" w:type="dxa"/>
          </w:tcPr>
          <w:p w14:paraId="5D4EE2FF" w14:textId="000F2F10" w:rsidR="007B70E0" w:rsidRPr="00E53258" w:rsidRDefault="007B70E0" w:rsidP="00B83710">
            <w:pPr>
              <w:spacing w:after="240"/>
              <w:rPr>
                <w:bCs/>
                <w:sz w:val="20"/>
                <w:szCs w:val="20"/>
              </w:rPr>
            </w:pPr>
            <w:r w:rsidRPr="00E53258">
              <w:rPr>
                <w:bCs/>
                <w:sz w:val="20"/>
                <w:szCs w:val="20"/>
              </w:rPr>
              <w:t>Workshop, "Isotope Tracers in Metabolic Research: Principles and Practice of Kinetic Analysis," National Institutes of Health/Vanderbilt University (Virtual). (2021).</w:t>
            </w:r>
          </w:p>
        </w:tc>
      </w:tr>
      <w:tr w:rsidR="007B70E0" w:rsidRPr="00E53258" w14:paraId="2C4FA7DB" w14:textId="77777777" w:rsidTr="00B83710">
        <w:tc>
          <w:tcPr>
            <w:tcW w:w="535" w:type="dxa"/>
          </w:tcPr>
          <w:p w14:paraId="16F17F66" w14:textId="77777777" w:rsidR="007B70E0" w:rsidRPr="00E53258" w:rsidRDefault="007B70E0" w:rsidP="00B83710">
            <w:pPr>
              <w:spacing w:after="240"/>
              <w:rPr>
                <w:bCs/>
                <w:sz w:val="20"/>
                <w:szCs w:val="20"/>
              </w:rPr>
            </w:pPr>
            <w:r w:rsidRPr="00E53258">
              <w:rPr>
                <w:bCs/>
                <w:sz w:val="20"/>
                <w:szCs w:val="20"/>
              </w:rPr>
              <w:t xml:space="preserve">18. </w:t>
            </w:r>
          </w:p>
        </w:tc>
        <w:tc>
          <w:tcPr>
            <w:tcW w:w="9905" w:type="dxa"/>
          </w:tcPr>
          <w:p w14:paraId="49B127C6" w14:textId="77777777" w:rsidR="007B70E0" w:rsidRPr="00E53258" w:rsidRDefault="007B70E0" w:rsidP="00B83710">
            <w:pPr>
              <w:spacing w:after="240"/>
              <w:rPr>
                <w:bCs/>
                <w:sz w:val="20"/>
                <w:szCs w:val="20"/>
              </w:rPr>
            </w:pPr>
            <w:r w:rsidRPr="00E53258">
              <w:rPr>
                <w:bCs/>
                <w:sz w:val="20"/>
                <w:szCs w:val="20"/>
              </w:rPr>
              <w:t>Symposium, "2018 Barshop Symposium on Aging “Exercise Regulation of Biological Aging”, San Antonio, TX. (October 2018).</w:t>
            </w:r>
          </w:p>
        </w:tc>
      </w:tr>
      <w:tr w:rsidR="007B70E0" w:rsidRPr="00E53258" w14:paraId="5BBB4F51" w14:textId="77777777" w:rsidTr="00B83710">
        <w:tc>
          <w:tcPr>
            <w:tcW w:w="535" w:type="dxa"/>
          </w:tcPr>
          <w:p w14:paraId="06E736A2" w14:textId="77777777" w:rsidR="007B70E0" w:rsidRPr="00E53258" w:rsidRDefault="007B70E0" w:rsidP="00B83710">
            <w:pPr>
              <w:spacing w:after="240"/>
              <w:rPr>
                <w:bCs/>
                <w:sz w:val="20"/>
                <w:szCs w:val="20"/>
              </w:rPr>
            </w:pPr>
            <w:r w:rsidRPr="00E53258">
              <w:rPr>
                <w:bCs/>
                <w:sz w:val="20"/>
                <w:szCs w:val="20"/>
              </w:rPr>
              <w:t xml:space="preserve">17. </w:t>
            </w:r>
          </w:p>
        </w:tc>
        <w:tc>
          <w:tcPr>
            <w:tcW w:w="9905" w:type="dxa"/>
          </w:tcPr>
          <w:p w14:paraId="6F278F8F" w14:textId="77777777" w:rsidR="007B70E0" w:rsidRPr="00E53258" w:rsidRDefault="007B70E0" w:rsidP="00B83710">
            <w:pPr>
              <w:spacing w:after="240"/>
              <w:rPr>
                <w:bCs/>
                <w:sz w:val="20"/>
                <w:szCs w:val="20"/>
              </w:rPr>
            </w:pPr>
            <w:r w:rsidRPr="00E53258">
              <w:rPr>
                <w:bCs/>
                <w:sz w:val="20"/>
                <w:szCs w:val="20"/>
              </w:rPr>
              <w:t>Certification, "Personalized Blood Flow Restriction Rehabilitation," Owens Recovery Science, San Antonio, TX. (September 2018).</w:t>
            </w:r>
          </w:p>
        </w:tc>
      </w:tr>
      <w:tr w:rsidR="007B70E0" w:rsidRPr="00E53258" w14:paraId="493572FE" w14:textId="77777777" w:rsidTr="00B83710">
        <w:tc>
          <w:tcPr>
            <w:tcW w:w="535" w:type="dxa"/>
          </w:tcPr>
          <w:p w14:paraId="3BDEC5B2" w14:textId="77777777" w:rsidR="007B70E0" w:rsidRPr="00E53258" w:rsidRDefault="007B70E0" w:rsidP="00B83710">
            <w:pPr>
              <w:spacing w:after="240"/>
              <w:rPr>
                <w:bCs/>
                <w:sz w:val="20"/>
                <w:szCs w:val="20"/>
              </w:rPr>
            </w:pPr>
            <w:r w:rsidRPr="00E53258">
              <w:rPr>
                <w:bCs/>
                <w:sz w:val="20"/>
                <w:szCs w:val="20"/>
              </w:rPr>
              <w:t xml:space="preserve">16. </w:t>
            </w:r>
          </w:p>
        </w:tc>
        <w:tc>
          <w:tcPr>
            <w:tcW w:w="9905" w:type="dxa"/>
          </w:tcPr>
          <w:p w14:paraId="6C530D63" w14:textId="77777777" w:rsidR="007B70E0" w:rsidRPr="00E53258" w:rsidRDefault="007B70E0" w:rsidP="00B83710">
            <w:pPr>
              <w:spacing w:after="240"/>
              <w:rPr>
                <w:bCs/>
                <w:sz w:val="20"/>
                <w:szCs w:val="20"/>
              </w:rPr>
            </w:pPr>
            <w:r w:rsidRPr="00E53258">
              <w:rPr>
                <w:bCs/>
                <w:sz w:val="20"/>
                <w:szCs w:val="20"/>
              </w:rPr>
              <w:t>Audit, "BIO7800 (Bioenergetics)," Louisiana State University, Baton Rouge. (January 2018 - May 2018).</w:t>
            </w:r>
          </w:p>
        </w:tc>
      </w:tr>
      <w:tr w:rsidR="007B70E0" w:rsidRPr="00E53258" w14:paraId="36B43D17" w14:textId="77777777" w:rsidTr="00B83710">
        <w:tc>
          <w:tcPr>
            <w:tcW w:w="535" w:type="dxa"/>
          </w:tcPr>
          <w:p w14:paraId="228966FF" w14:textId="77777777" w:rsidR="007B70E0" w:rsidRPr="00E53258" w:rsidRDefault="007B70E0" w:rsidP="00B83710">
            <w:pPr>
              <w:spacing w:after="240"/>
              <w:rPr>
                <w:bCs/>
                <w:sz w:val="20"/>
                <w:szCs w:val="20"/>
              </w:rPr>
            </w:pPr>
            <w:r w:rsidRPr="00E53258">
              <w:rPr>
                <w:bCs/>
                <w:sz w:val="20"/>
                <w:szCs w:val="20"/>
              </w:rPr>
              <w:t xml:space="preserve">15. </w:t>
            </w:r>
          </w:p>
        </w:tc>
        <w:tc>
          <w:tcPr>
            <w:tcW w:w="9905" w:type="dxa"/>
          </w:tcPr>
          <w:p w14:paraId="0C410D9F" w14:textId="77777777" w:rsidR="007B70E0" w:rsidRPr="00E53258" w:rsidRDefault="007B70E0" w:rsidP="00B83710">
            <w:pPr>
              <w:spacing w:after="240"/>
              <w:rPr>
                <w:bCs/>
                <w:sz w:val="20"/>
                <w:szCs w:val="20"/>
              </w:rPr>
            </w:pPr>
            <w:r w:rsidRPr="00E53258">
              <w:rPr>
                <w:bCs/>
                <w:sz w:val="20"/>
                <w:szCs w:val="20"/>
              </w:rPr>
              <w:t>Workshop, "MitoFit Science Camp," Mitochondrial Physiology Society, Austria. (2016).</w:t>
            </w:r>
          </w:p>
        </w:tc>
      </w:tr>
      <w:tr w:rsidR="007B70E0" w:rsidRPr="00E53258" w14:paraId="7DA3FC46" w14:textId="77777777" w:rsidTr="00B83710">
        <w:tc>
          <w:tcPr>
            <w:tcW w:w="535" w:type="dxa"/>
          </w:tcPr>
          <w:p w14:paraId="3B987B44" w14:textId="77777777" w:rsidR="007B70E0" w:rsidRPr="00E53258" w:rsidRDefault="007B70E0" w:rsidP="00B83710">
            <w:pPr>
              <w:spacing w:after="240"/>
              <w:rPr>
                <w:bCs/>
                <w:sz w:val="20"/>
                <w:szCs w:val="20"/>
              </w:rPr>
            </w:pPr>
            <w:r w:rsidRPr="00E53258">
              <w:rPr>
                <w:bCs/>
                <w:sz w:val="20"/>
                <w:szCs w:val="20"/>
              </w:rPr>
              <w:t xml:space="preserve">14. </w:t>
            </w:r>
          </w:p>
        </w:tc>
        <w:tc>
          <w:tcPr>
            <w:tcW w:w="9905" w:type="dxa"/>
          </w:tcPr>
          <w:p w14:paraId="63BDA65C" w14:textId="77777777" w:rsidR="007B70E0" w:rsidRPr="00E53258" w:rsidRDefault="007B70E0" w:rsidP="00B83710">
            <w:pPr>
              <w:spacing w:after="240"/>
              <w:rPr>
                <w:bCs/>
                <w:sz w:val="20"/>
                <w:szCs w:val="20"/>
              </w:rPr>
            </w:pPr>
            <w:r w:rsidRPr="00E53258">
              <w:rPr>
                <w:bCs/>
                <w:sz w:val="20"/>
                <w:szCs w:val="20"/>
              </w:rPr>
              <w:t>Workshop, "Oroboros Oxygraph 2k Fluorometry Training Workshop," Oroboros, Austria. (2013).</w:t>
            </w:r>
          </w:p>
        </w:tc>
      </w:tr>
      <w:tr w:rsidR="007B70E0" w:rsidRPr="00E53258" w14:paraId="41EB3796" w14:textId="77777777" w:rsidTr="00B83710">
        <w:tc>
          <w:tcPr>
            <w:tcW w:w="535" w:type="dxa"/>
          </w:tcPr>
          <w:p w14:paraId="1711F601" w14:textId="77777777" w:rsidR="007B70E0" w:rsidRPr="00E53258" w:rsidRDefault="007B70E0" w:rsidP="00B83710">
            <w:pPr>
              <w:spacing w:after="240"/>
              <w:rPr>
                <w:bCs/>
                <w:sz w:val="20"/>
                <w:szCs w:val="20"/>
              </w:rPr>
            </w:pPr>
            <w:r w:rsidRPr="00E53258">
              <w:rPr>
                <w:bCs/>
                <w:sz w:val="20"/>
                <w:szCs w:val="20"/>
              </w:rPr>
              <w:t xml:space="preserve">13. </w:t>
            </w:r>
          </w:p>
        </w:tc>
        <w:tc>
          <w:tcPr>
            <w:tcW w:w="9905" w:type="dxa"/>
          </w:tcPr>
          <w:p w14:paraId="27173F7C" w14:textId="77777777" w:rsidR="007B70E0" w:rsidRPr="00E53258" w:rsidRDefault="007B70E0" w:rsidP="00B83710">
            <w:pPr>
              <w:spacing w:after="240"/>
              <w:rPr>
                <w:bCs/>
                <w:sz w:val="20"/>
                <w:szCs w:val="20"/>
              </w:rPr>
            </w:pPr>
            <w:r w:rsidRPr="00E53258">
              <w:rPr>
                <w:bCs/>
                <w:sz w:val="20"/>
                <w:szCs w:val="20"/>
              </w:rPr>
              <w:t>Workshop, "Oroboros Oxygraph 2k High-Resolution Respirometry Training Workshop," Oroboros, Austria. (2012).</w:t>
            </w:r>
          </w:p>
        </w:tc>
      </w:tr>
      <w:tr w:rsidR="007B70E0" w:rsidRPr="00E53258" w14:paraId="14363604" w14:textId="77777777" w:rsidTr="00B83710">
        <w:tc>
          <w:tcPr>
            <w:tcW w:w="535" w:type="dxa"/>
          </w:tcPr>
          <w:p w14:paraId="77C05087" w14:textId="77777777" w:rsidR="007B70E0" w:rsidRPr="00E53258" w:rsidRDefault="007B70E0" w:rsidP="00B83710">
            <w:pPr>
              <w:spacing w:after="240"/>
              <w:rPr>
                <w:bCs/>
                <w:sz w:val="20"/>
                <w:szCs w:val="20"/>
              </w:rPr>
            </w:pPr>
            <w:r w:rsidRPr="00E53258">
              <w:rPr>
                <w:bCs/>
                <w:sz w:val="20"/>
                <w:szCs w:val="20"/>
              </w:rPr>
              <w:t xml:space="preserve">12. </w:t>
            </w:r>
          </w:p>
        </w:tc>
        <w:tc>
          <w:tcPr>
            <w:tcW w:w="9905" w:type="dxa"/>
          </w:tcPr>
          <w:p w14:paraId="27DE3F7C" w14:textId="1A71428E" w:rsidR="007B70E0" w:rsidRPr="00E53258" w:rsidRDefault="007B70E0" w:rsidP="00B83710">
            <w:pPr>
              <w:spacing w:after="240"/>
              <w:rPr>
                <w:bCs/>
                <w:sz w:val="20"/>
                <w:szCs w:val="20"/>
              </w:rPr>
            </w:pPr>
            <w:r w:rsidRPr="00E53258">
              <w:rPr>
                <w:bCs/>
                <w:sz w:val="20"/>
                <w:szCs w:val="20"/>
              </w:rPr>
              <w:t>Workshop, "Isotope Tracers in Metabolic Research: Principles and Practice of Kinetic Analysis," National Institutes of Health, Little Rock, AR. (2010).</w:t>
            </w:r>
          </w:p>
        </w:tc>
      </w:tr>
      <w:tr w:rsidR="007B70E0" w:rsidRPr="00E53258" w14:paraId="026AA1AF" w14:textId="77777777" w:rsidTr="00B83710">
        <w:tc>
          <w:tcPr>
            <w:tcW w:w="535" w:type="dxa"/>
          </w:tcPr>
          <w:p w14:paraId="7EC2F33E" w14:textId="77777777" w:rsidR="007B70E0" w:rsidRPr="00E53258" w:rsidRDefault="007B70E0" w:rsidP="00B83710">
            <w:pPr>
              <w:spacing w:after="240"/>
              <w:rPr>
                <w:bCs/>
                <w:sz w:val="20"/>
                <w:szCs w:val="20"/>
              </w:rPr>
            </w:pPr>
            <w:r w:rsidRPr="00E53258">
              <w:rPr>
                <w:bCs/>
                <w:sz w:val="20"/>
                <w:szCs w:val="20"/>
              </w:rPr>
              <w:t xml:space="preserve">11. </w:t>
            </w:r>
          </w:p>
        </w:tc>
        <w:tc>
          <w:tcPr>
            <w:tcW w:w="9905" w:type="dxa"/>
          </w:tcPr>
          <w:p w14:paraId="17FA8FC8" w14:textId="77777777" w:rsidR="007B70E0" w:rsidRPr="00E53258" w:rsidRDefault="007B70E0" w:rsidP="00B83710">
            <w:pPr>
              <w:spacing w:after="240"/>
              <w:rPr>
                <w:bCs/>
                <w:sz w:val="20"/>
                <w:szCs w:val="20"/>
              </w:rPr>
            </w:pPr>
            <w:r w:rsidRPr="00E53258">
              <w:rPr>
                <w:bCs/>
                <w:sz w:val="20"/>
                <w:szCs w:val="20"/>
              </w:rPr>
              <w:t>Conference Attendance, "Annual Meeting for ACRT/CTSA (NIH)," National Institutes of Health, Washington, DC. (2009).</w:t>
            </w:r>
          </w:p>
        </w:tc>
      </w:tr>
      <w:tr w:rsidR="007B70E0" w:rsidRPr="00E53258" w14:paraId="5FBDA529" w14:textId="77777777" w:rsidTr="00B83710">
        <w:tc>
          <w:tcPr>
            <w:tcW w:w="535" w:type="dxa"/>
          </w:tcPr>
          <w:p w14:paraId="4FC968A0" w14:textId="77777777" w:rsidR="007B70E0" w:rsidRPr="00E53258" w:rsidRDefault="007B70E0" w:rsidP="00B83710">
            <w:pPr>
              <w:spacing w:after="240"/>
              <w:rPr>
                <w:bCs/>
                <w:sz w:val="20"/>
                <w:szCs w:val="20"/>
              </w:rPr>
            </w:pPr>
            <w:r w:rsidRPr="00E53258">
              <w:rPr>
                <w:bCs/>
                <w:sz w:val="20"/>
                <w:szCs w:val="20"/>
              </w:rPr>
              <w:lastRenderedPageBreak/>
              <w:t xml:space="preserve">10. </w:t>
            </w:r>
          </w:p>
        </w:tc>
        <w:tc>
          <w:tcPr>
            <w:tcW w:w="9905" w:type="dxa"/>
          </w:tcPr>
          <w:p w14:paraId="7CBFA8DA" w14:textId="77777777" w:rsidR="007B70E0" w:rsidRPr="00E53258" w:rsidRDefault="007B70E0" w:rsidP="00B83710">
            <w:pPr>
              <w:spacing w:after="240"/>
              <w:rPr>
                <w:bCs/>
                <w:sz w:val="20"/>
                <w:szCs w:val="20"/>
              </w:rPr>
            </w:pPr>
            <w:r w:rsidRPr="00E53258">
              <w:rPr>
                <w:bCs/>
                <w:sz w:val="20"/>
                <w:szCs w:val="20"/>
              </w:rPr>
              <w:t>Conference Attendance, "Annual Midwest Consortium Meeting (Mayo Clinic)," National Institutes of Health, Rochester, MN. (2008).</w:t>
            </w:r>
          </w:p>
        </w:tc>
      </w:tr>
      <w:tr w:rsidR="007B70E0" w:rsidRPr="00E53258" w14:paraId="09BE4FF6" w14:textId="77777777" w:rsidTr="00B83710">
        <w:tc>
          <w:tcPr>
            <w:tcW w:w="535" w:type="dxa"/>
          </w:tcPr>
          <w:p w14:paraId="0975FA61" w14:textId="77777777" w:rsidR="007B70E0" w:rsidRPr="00E53258" w:rsidRDefault="007B70E0" w:rsidP="00B83710">
            <w:pPr>
              <w:spacing w:after="240"/>
              <w:rPr>
                <w:bCs/>
                <w:sz w:val="20"/>
                <w:szCs w:val="20"/>
              </w:rPr>
            </w:pPr>
            <w:r w:rsidRPr="00E53258">
              <w:rPr>
                <w:bCs/>
                <w:sz w:val="20"/>
                <w:szCs w:val="20"/>
              </w:rPr>
              <w:t xml:space="preserve">9. </w:t>
            </w:r>
          </w:p>
        </w:tc>
        <w:tc>
          <w:tcPr>
            <w:tcW w:w="9905" w:type="dxa"/>
          </w:tcPr>
          <w:p w14:paraId="0E12FE9C" w14:textId="77777777" w:rsidR="007B70E0" w:rsidRPr="00E53258" w:rsidRDefault="007B70E0" w:rsidP="00B83710">
            <w:pPr>
              <w:spacing w:after="240"/>
              <w:rPr>
                <w:bCs/>
                <w:sz w:val="20"/>
                <w:szCs w:val="20"/>
              </w:rPr>
            </w:pPr>
            <w:r w:rsidRPr="00E53258">
              <w:rPr>
                <w:bCs/>
                <w:sz w:val="20"/>
                <w:szCs w:val="20"/>
              </w:rPr>
              <w:t>Professional Meeting Attendance, "Annual Meeting for CTSA KL2, K12, and K30 Scholars (NIH)," National Institute of Health, Washington, DC. (2008).</w:t>
            </w:r>
          </w:p>
        </w:tc>
      </w:tr>
      <w:tr w:rsidR="007B70E0" w:rsidRPr="00E53258" w14:paraId="121A12C5" w14:textId="77777777" w:rsidTr="00B83710">
        <w:tc>
          <w:tcPr>
            <w:tcW w:w="535" w:type="dxa"/>
          </w:tcPr>
          <w:p w14:paraId="650E4710" w14:textId="77777777" w:rsidR="007B70E0" w:rsidRPr="00E53258" w:rsidRDefault="007B70E0" w:rsidP="00B83710">
            <w:pPr>
              <w:spacing w:after="240"/>
              <w:rPr>
                <w:bCs/>
                <w:sz w:val="20"/>
                <w:szCs w:val="20"/>
              </w:rPr>
            </w:pPr>
            <w:r w:rsidRPr="00E53258">
              <w:rPr>
                <w:bCs/>
                <w:sz w:val="20"/>
                <w:szCs w:val="20"/>
              </w:rPr>
              <w:t xml:space="preserve">8. </w:t>
            </w:r>
          </w:p>
        </w:tc>
        <w:tc>
          <w:tcPr>
            <w:tcW w:w="9905" w:type="dxa"/>
          </w:tcPr>
          <w:p w14:paraId="6FC92194" w14:textId="77777777" w:rsidR="007B70E0" w:rsidRPr="00E53258" w:rsidRDefault="007B70E0" w:rsidP="00B83710">
            <w:pPr>
              <w:spacing w:after="240"/>
              <w:rPr>
                <w:bCs/>
                <w:sz w:val="20"/>
                <w:szCs w:val="20"/>
              </w:rPr>
            </w:pPr>
            <w:r w:rsidRPr="00E53258">
              <w:rPr>
                <w:bCs/>
                <w:sz w:val="20"/>
                <w:szCs w:val="20"/>
              </w:rPr>
              <w:t>Workshop, "Biomedical Publications Workshop by David Morrison (Mayo Clinic)," Mayo Clinic, Rochester. (2008).</w:t>
            </w:r>
          </w:p>
        </w:tc>
      </w:tr>
      <w:tr w:rsidR="007B70E0" w:rsidRPr="00E53258" w14:paraId="0360A0F4" w14:textId="77777777" w:rsidTr="00B83710">
        <w:tc>
          <w:tcPr>
            <w:tcW w:w="535" w:type="dxa"/>
          </w:tcPr>
          <w:p w14:paraId="0D4EC78B" w14:textId="77777777" w:rsidR="007B70E0" w:rsidRPr="00E53258" w:rsidRDefault="007B70E0" w:rsidP="00B83710">
            <w:pPr>
              <w:spacing w:after="240"/>
              <w:rPr>
                <w:bCs/>
                <w:sz w:val="20"/>
                <w:szCs w:val="20"/>
              </w:rPr>
            </w:pPr>
            <w:r w:rsidRPr="00E53258">
              <w:rPr>
                <w:bCs/>
                <w:sz w:val="20"/>
                <w:szCs w:val="20"/>
              </w:rPr>
              <w:t>7.</w:t>
            </w:r>
          </w:p>
        </w:tc>
        <w:tc>
          <w:tcPr>
            <w:tcW w:w="9905" w:type="dxa"/>
          </w:tcPr>
          <w:p w14:paraId="2249C6E9" w14:textId="77777777" w:rsidR="007B70E0" w:rsidRPr="00E53258" w:rsidRDefault="007B70E0" w:rsidP="00B83710">
            <w:pPr>
              <w:spacing w:after="240"/>
              <w:rPr>
                <w:bCs/>
                <w:sz w:val="20"/>
                <w:szCs w:val="20"/>
              </w:rPr>
            </w:pPr>
            <w:r w:rsidRPr="00E53258">
              <w:rPr>
                <w:bCs/>
                <w:sz w:val="20"/>
                <w:szCs w:val="20"/>
              </w:rPr>
              <w:t>Workshop, "Leadership Principles in the 21st Century (Mayo Clinic)," Mayo Clinic, Rochester. (2008).</w:t>
            </w:r>
          </w:p>
        </w:tc>
      </w:tr>
      <w:tr w:rsidR="007B70E0" w:rsidRPr="00E53258" w14:paraId="5AF44893" w14:textId="77777777" w:rsidTr="00B83710">
        <w:tc>
          <w:tcPr>
            <w:tcW w:w="535" w:type="dxa"/>
          </w:tcPr>
          <w:p w14:paraId="2D0B6EFC" w14:textId="77777777" w:rsidR="007B70E0" w:rsidRPr="00E53258" w:rsidRDefault="007B70E0" w:rsidP="00B83710">
            <w:pPr>
              <w:spacing w:after="240"/>
              <w:rPr>
                <w:bCs/>
                <w:sz w:val="20"/>
                <w:szCs w:val="20"/>
              </w:rPr>
            </w:pPr>
            <w:r w:rsidRPr="00E53258">
              <w:rPr>
                <w:bCs/>
                <w:sz w:val="20"/>
                <w:szCs w:val="20"/>
              </w:rPr>
              <w:t>6.</w:t>
            </w:r>
          </w:p>
        </w:tc>
        <w:tc>
          <w:tcPr>
            <w:tcW w:w="9905" w:type="dxa"/>
          </w:tcPr>
          <w:p w14:paraId="2AAD71D2" w14:textId="77777777" w:rsidR="007B70E0" w:rsidRPr="00E53258" w:rsidRDefault="007B70E0" w:rsidP="00B83710">
            <w:pPr>
              <w:spacing w:after="240"/>
              <w:rPr>
                <w:bCs/>
                <w:sz w:val="20"/>
                <w:szCs w:val="20"/>
              </w:rPr>
            </w:pPr>
            <w:r w:rsidRPr="00E53258">
              <w:rPr>
                <w:bCs/>
                <w:sz w:val="20"/>
                <w:szCs w:val="20"/>
              </w:rPr>
              <w:t>Workshop, "Mitochondrial Molecular Biology and Pathology Workshop (NIH)," National Institutes of Health, Bethesda, MD. (2008).</w:t>
            </w:r>
          </w:p>
        </w:tc>
      </w:tr>
      <w:tr w:rsidR="007B70E0" w:rsidRPr="00E53258" w14:paraId="1ABD9237" w14:textId="77777777" w:rsidTr="00B83710">
        <w:tc>
          <w:tcPr>
            <w:tcW w:w="535" w:type="dxa"/>
          </w:tcPr>
          <w:p w14:paraId="68910D96" w14:textId="77777777" w:rsidR="007B70E0" w:rsidRPr="00E53258" w:rsidRDefault="007B70E0" w:rsidP="00B83710">
            <w:pPr>
              <w:spacing w:after="240"/>
              <w:rPr>
                <w:bCs/>
                <w:sz w:val="20"/>
                <w:szCs w:val="20"/>
              </w:rPr>
            </w:pPr>
            <w:r w:rsidRPr="00E53258">
              <w:rPr>
                <w:bCs/>
                <w:sz w:val="20"/>
                <w:szCs w:val="20"/>
              </w:rPr>
              <w:t>5.</w:t>
            </w:r>
          </w:p>
        </w:tc>
        <w:tc>
          <w:tcPr>
            <w:tcW w:w="9905" w:type="dxa"/>
          </w:tcPr>
          <w:p w14:paraId="1FC319B2" w14:textId="77777777" w:rsidR="007B70E0" w:rsidRPr="00E53258" w:rsidRDefault="007B70E0" w:rsidP="00B83710">
            <w:pPr>
              <w:spacing w:after="240"/>
              <w:rPr>
                <w:bCs/>
                <w:sz w:val="20"/>
                <w:szCs w:val="20"/>
              </w:rPr>
            </w:pPr>
            <w:r w:rsidRPr="00E53258">
              <w:rPr>
                <w:bCs/>
                <w:sz w:val="20"/>
                <w:szCs w:val="20"/>
              </w:rPr>
              <w:t>Workshop, "NIH Mock Study Section," National Institute of Health, Washington, DC. (2008).</w:t>
            </w:r>
          </w:p>
        </w:tc>
      </w:tr>
      <w:tr w:rsidR="007B70E0" w:rsidRPr="00E53258" w14:paraId="1BBA340E" w14:textId="77777777" w:rsidTr="00B83710">
        <w:tc>
          <w:tcPr>
            <w:tcW w:w="535" w:type="dxa"/>
          </w:tcPr>
          <w:p w14:paraId="759F0592" w14:textId="77777777" w:rsidR="007B70E0" w:rsidRPr="00E53258" w:rsidRDefault="007B70E0" w:rsidP="00B83710">
            <w:pPr>
              <w:spacing w:after="240"/>
              <w:rPr>
                <w:bCs/>
                <w:sz w:val="20"/>
                <w:szCs w:val="20"/>
              </w:rPr>
            </w:pPr>
            <w:r w:rsidRPr="00E53258">
              <w:rPr>
                <w:bCs/>
                <w:sz w:val="20"/>
                <w:szCs w:val="20"/>
              </w:rPr>
              <w:t>4.</w:t>
            </w:r>
          </w:p>
        </w:tc>
        <w:tc>
          <w:tcPr>
            <w:tcW w:w="9905" w:type="dxa"/>
          </w:tcPr>
          <w:p w14:paraId="70A597B7" w14:textId="77777777" w:rsidR="007B70E0" w:rsidRPr="00E53258" w:rsidRDefault="007B70E0" w:rsidP="00B83710">
            <w:pPr>
              <w:spacing w:after="240"/>
              <w:rPr>
                <w:bCs/>
                <w:sz w:val="20"/>
                <w:szCs w:val="20"/>
              </w:rPr>
            </w:pPr>
            <w:r w:rsidRPr="00E53258">
              <w:rPr>
                <w:bCs/>
                <w:sz w:val="20"/>
                <w:szCs w:val="20"/>
              </w:rPr>
              <w:t>Workshop, "Presentation Skills Workshop (Mayo Clinic)," Mayo Clinic, Rochester, MN. (2008).</w:t>
            </w:r>
          </w:p>
        </w:tc>
      </w:tr>
      <w:tr w:rsidR="007B70E0" w:rsidRPr="00E53258" w14:paraId="403AAEC9" w14:textId="77777777" w:rsidTr="00B83710">
        <w:tc>
          <w:tcPr>
            <w:tcW w:w="535" w:type="dxa"/>
          </w:tcPr>
          <w:p w14:paraId="516BB834" w14:textId="77777777" w:rsidR="007B70E0" w:rsidRPr="00E53258" w:rsidRDefault="007B70E0" w:rsidP="00B83710">
            <w:pPr>
              <w:spacing w:after="240"/>
              <w:rPr>
                <w:bCs/>
                <w:sz w:val="20"/>
                <w:szCs w:val="20"/>
              </w:rPr>
            </w:pPr>
            <w:r w:rsidRPr="00E53258">
              <w:rPr>
                <w:bCs/>
                <w:sz w:val="20"/>
                <w:szCs w:val="20"/>
              </w:rPr>
              <w:t xml:space="preserve">3. </w:t>
            </w:r>
          </w:p>
        </w:tc>
        <w:tc>
          <w:tcPr>
            <w:tcW w:w="9905" w:type="dxa"/>
          </w:tcPr>
          <w:p w14:paraId="2C8688CB" w14:textId="77777777" w:rsidR="007B70E0" w:rsidRPr="00E53258" w:rsidRDefault="007B70E0" w:rsidP="00B83710">
            <w:pPr>
              <w:spacing w:after="240"/>
              <w:rPr>
                <w:bCs/>
                <w:sz w:val="20"/>
                <w:szCs w:val="20"/>
              </w:rPr>
            </w:pPr>
            <w:r w:rsidRPr="00E53258">
              <w:rPr>
                <w:bCs/>
                <w:sz w:val="20"/>
                <w:szCs w:val="20"/>
              </w:rPr>
              <w:t>Workshop, "NIH Grant Writing Workshop by David Morrison (Mayo Clinic)," Mayo Clinic, Rochester. (2006).</w:t>
            </w:r>
          </w:p>
        </w:tc>
      </w:tr>
      <w:tr w:rsidR="007B70E0" w:rsidRPr="00E53258" w14:paraId="3E56D2C6" w14:textId="77777777" w:rsidTr="00B83710">
        <w:tc>
          <w:tcPr>
            <w:tcW w:w="535" w:type="dxa"/>
          </w:tcPr>
          <w:p w14:paraId="26502319" w14:textId="77777777" w:rsidR="007B70E0" w:rsidRPr="00E53258" w:rsidRDefault="007B70E0" w:rsidP="00B83710">
            <w:pPr>
              <w:spacing w:after="240"/>
              <w:rPr>
                <w:bCs/>
                <w:sz w:val="20"/>
                <w:szCs w:val="20"/>
              </w:rPr>
            </w:pPr>
            <w:r w:rsidRPr="00E53258">
              <w:rPr>
                <w:bCs/>
                <w:sz w:val="20"/>
                <w:szCs w:val="20"/>
              </w:rPr>
              <w:t>2.</w:t>
            </w:r>
          </w:p>
        </w:tc>
        <w:tc>
          <w:tcPr>
            <w:tcW w:w="9905" w:type="dxa"/>
          </w:tcPr>
          <w:p w14:paraId="6B5F33E5" w14:textId="77777777" w:rsidR="007B70E0" w:rsidRPr="00E53258" w:rsidRDefault="007B70E0" w:rsidP="00B83710">
            <w:pPr>
              <w:spacing w:after="240"/>
              <w:rPr>
                <w:bCs/>
                <w:sz w:val="20"/>
                <w:szCs w:val="20"/>
              </w:rPr>
            </w:pPr>
            <w:r w:rsidRPr="00E53258">
              <w:rPr>
                <w:bCs/>
                <w:sz w:val="20"/>
                <w:szCs w:val="20"/>
              </w:rPr>
              <w:t>Seminar, "University of Virginia’s August Teaching Seminar," University of Virginia, Charlottesville, VA. (2002).</w:t>
            </w:r>
          </w:p>
        </w:tc>
      </w:tr>
      <w:tr w:rsidR="007B70E0" w:rsidRPr="00E53258" w14:paraId="06D1DE5E" w14:textId="77777777" w:rsidTr="00B83710">
        <w:tc>
          <w:tcPr>
            <w:tcW w:w="535" w:type="dxa"/>
          </w:tcPr>
          <w:p w14:paraId="23E0D611" w14:textId="77777777" w:rsidR="007B70E0" w:rsidRPr="00E53258" w:rsidRDefault="007B70E0" w:rsidP="00B83710">
            <w:pPr>
              <w:spacing w:after="240"/>
              <w:rPr>
                <w:bCs/>
                <w:sz w:val="20"/>
                <w:szCs w:val="20"/>
              </w:rPr>
            </w:pPr>
            <w:r w:rsidRPr="00E53258">
              <w:rPr>
                <w:bCs/>
                <w:sz w:val="20"/>
                <w:szCs w:val="20"/>
              </w:rPr>
              <w:t>1.</w:t>
            </w:r>
          </w:p>
        </w:tc>
        <w:tc>
          <w:tcPr>
            <w:tcW w:w="9905" w:type="dxa"/>
          </w:tcPr>
          <w:p w14:paraId="0380FF61" w14:textId="77777777" w:rsidR="007B70E0" w:rsidRPr="00E53258" w:rsidRDefault="007B70E0" w:rsidP="00B83710">
            <w:pPr>
              <w:spacing w:after="240"/>
              <w:rPr>
                <w:bCs/>
                <w:sz w:val="20"/>
                <w:szCs w:val="20"/>
              </w:rPr>
            </w:pPr>
            <w:r w:rsidRPr="00E53258">
              <w:rPr>
                <w:bCs/>
                <w:sz w:val="20"/>
                <w:szCs w:val="20"/>
              </w:rPr>
              <w:t>Workshop, "University of Miami’s Leadership Summit," University of Miami, Coral Gables, FL. (1998).</w:t>
            </w:r>
          </w:p>
        </w:tc>
      </w:tr>
    </w:tbl>
    <w:bookmarkEnd w:id="64"/>
    <w:p w14:paraId="2DAA49A2" w14:textId="104C67DE" w:rsidR="00810F63" w:rsidRPr="00E53258" w:rsidRDefault="00093160">
      <w:pPr>
        <w:pStyle w:val="Heading2"/>
        <w:rPr>
          <w:rFonts w:cs="Arial"/>
          <w:sz w:val="20"/>
          <w:szCs w:val="20"/>
        </w:rPr>
      </w:pPr>
      <w:r w:rsidRPr="00E53258">
        <w:rPr>
          <w:rFonts w:cs="Arial"/>
          <w:sz w:val="20"/>
          <w:szCs w:val="20"/>
        </w:rPr>
        <w:t>University</w:t>
      </w:r>
      <w:r w:rsidR="00D84920" w:rsidRPr="00E53258">
        <w:rPr>
          <w:rFonts w:cs="Arial"/>
          <w:sz w:val="20"/>
          <w:szCs w:val="20"/>
        </w:rPr>
        <w:t>, College, Or Department</w:t>
      </w:r>
      <w:r w:rsidRPr="00E53258">
        <w:rPr>
          <w:rFonts w:cs="Arial"/>
          <w:sz w:val="20"/>
          <w:szCs w:val="20"/>
        </w:rPr>
        <w:t xml:space="preserve"> Service</w:t>
      </w:r>
    </w:p>
    <w:p w14:paraId="70876CAF" w14:textId="005C7E9F" w:rsidR="00A94D3A" w:rsidRPr="00E53258" w:rsidRDefault="00A94D3A" w:rsidP="00A94D3A">
      <w:pPr>
        <w:pStyle w:val="HangingIndent"/>
        <w:rPr>
          <w:rFonts w:cs="Arial"/>
          <w:szCs w:val="20"/>
        </w:rPr>
      </w:pPr>
      <w:r w:rsidRPr="00E53258">
        <w:rPr>
          <w:rFonts w:cs="Arial"/>
          <w:szCs w:val="20"/>
        </w:rPr>
        <w:t>Program Committee Chair, Geauxing the Distance Inaugural Kinesiology Symposium. April 4-5</w:t>
      </w:r>
      <w:r w:rsidRPr="00E53258">
        <w:rPr>
          <w:rFonts w:cs="Arial"/>
          <w:szCs w:val="20"/>
          <w:vertAlign w:val="superscript"/>
        </w:rPr>
        <w:t>th</w:t>
      </w:r>
      <w:r w:rsidRPr="00E53258">
        <w:rPr>
          <w:rFonts w:cs="Arial"/>
          <w:szCs w:val="20"/>
        </w:rPr>
        <w:t xml:space="preserve">. Four International Recognized Speaker (Drs. Scott Powers, Kirsten Kucera, Jana Iverson, Ang Chen) and over 240 attendees. </w:t>
      </w:r>
    </w:p>
    <w:p w14:paraId="53BF64B6" w14:textId="77777777" w:rsidR="00A94D3A" w:rsidRPr="00E53258" w:rsidRDefault="00A94D3A" w:rsidP="00A26E52">
      <w:pPr>
        <w:pStyle w:val="HangingIndent"/>
        <w:rPr>
          <w:rFonts w:cs="Arial"/>
          <w:szCs w:val="20"/>
        </w:rPr>
      </w:pPr>
    </w:p>
    <w:p w14:paraId="402DD746" w14:textId="65B7B59E" w:rsidR="00A26E52" w:rsidRPr="00E53258" w:rsidRDefault="00A26E52" w:rsidP="00A26E52">
      <w:pPr>
        <w:pStyle w:val="HangingIndent"/>
        <w:rPr>
          <w:rFonts w:cs="Arial"/>
          <w:szCs w:val="20"/>
        </w:rPr>
      </w:pPr>
      <w:r w:rsidRPr="00E53258">
        <w:rPr>
          <w:rFonts w:cs="Arial"/>
          <w:szCs w:val="20"/>
        </w:rPr>
        <w:t>Committee Member, Sports Science Search Committee (2023-Present)</w:t>
      </w:r>
    </w:p>
    <w:p w14:paraId="3C5C50D3" w14:textId="60476D8F" w:rsidR="00A26E52" w:rsidRPr="00E53258" w:rsidRDefault="00A26E52" w:rsidP="00A26E52">
      <w:pPr>
        <w:pStyle w:val="HangingIndent"/>
        <w:rPr>
          <w:rFonts w:cs="Arial"/>
          <w:szCs w:val="20"/>
        </w:rPr>
      </w:pPr>
      <w:r w:rsidRPr="00E53258">
        <w:rPr>
          <w:rFonts w:cs="Arial"/>
          <w:szCs w:val="20"/>
        </w:rPr>
        <w:t>Committee Member, Motor Behavior Search Committee Position 2 (2023-Present)</w:t>
      </w:r>
    </w:p>
    <w:p w14:paraId="35658758" w14:textId="39615189" w:rsidR="00A26E52" w:rsidRPr="00E53258" w:rsidRDefault="00A26E52" w:rsidP="00A26E52">
      <w:pPr>
        <w:pStyle w:val="HangingIndent"/>
        <w:rPr>
          <w:rFonts w:cs="Arial"/>
          <w:szCs w:val="20"/>
        </w:rPr>
      </w:pPr>
      <w:r w:rsidRPr="00E53258">
        <w:rPr>
          <w:rFonts w:cs="Arial"/>
          <w:szCs w:val="20"/>
        </w:rPr>
        <w:t>Committee Member, Motor Behavior Search Committee Position 1 (2023-Present)</w:t>
      </w:r>
    </w:p>
    <w:p w14:paraId="17B0BC45" w14:textId="68518D10" w:rsidR="00E8746A" w:rsidRPr="00E53258" w:rsidRDefault="00E8746A" w:rsidP="00754448">
      <w:pPr>
        <w:pStyle w:val="HangingIndent"/>
        <w:rPr>
          <w:rFonts w:cs="Arial"/>
          <w:szCs w:val="20"/>
        </w:rPr>
      </w:pPr>
      <w:r w:rsidRPr="00E53258">
        <w:rPr>
          <w:rFonts w:cs="Arial"/>
          <w:szCs w:val="20"/>
        </w:rPr>
        <w:t xml:space="preserve">Committee Member, </w:t>
      </w:r>
      <w:bookmarkStart w:id="65" w:name="_Hlk137472859"/>
      <w:r w:rsidRPr="00E53258">
        <w:rPr>
          <w:rFonts w:cs="Arial"/>
          <w:szCs w:val="20"/>
        </w:rPr>
        <w:t xml:space="preserve">LSU CHSE </w:t>
      </w:r>
      <w:bookmarkStart w:id="66" w:name="_Hlk137306457"/>
      <w:r w:rsidRPr="00E53258">
        <w:rPr>
          <w:rFonts w:cs="Arial"/>
          <w:szCs w:val="20"/>
        </w:rPr>
        <w:t xml:space="preserve">Discovery &amp; Research Committee </w:t>
      </w:r>
      <w:bookmarkEnd w:id="66"/>
      <w:bookmarkEnd w:id="65"/>
      <w:r w:rsidRPr="00E53258">
        <w:rPr>
          <w:rFonts w:cs="Arial"/>
          <w:szCs w:val="20"/>
        </w:rPr>
        <w:t>(2023-Present)</w:t>
      </w:r>
    </w:p>
    <w:p w14:paraId="6389AF31" w14:textId="463C7065" w:rsidR="00754448" w:rsidRPr="00E53258" w:rsidRDefault="00754448" w:rsidP="00754448">
      <w:pPr>
        <w:pStyle w:val="HangingIndent"/>
        <w:rPr>
          <w:rFonts w:cs="Arial"/>
          <w:szCs w:val="20"/>
        </w:rPr>
      </w:pPr>
      <w:r w:rsidRPr="00E53258">
        <w:rPr>
          <w:rFonts w:cs="Arial"/>
          <w:szCs w:val="20"/>
        </w:rPr>
        <w:t>Committee Member, Assistant/Associate Professor of Biostats/Epi, Public Health Search Committee. (2022-2023).</w:t>
      </w:r>
    </w:p>
    <w:p w14:paraId="593DE413" w14:textId="1C15A4E6" w:rsidR="00402E0E" w:rsidRPr="00E53258" w:rsidRDefault="00402E0E" w:rsidP="00402E0E">
      <w:pPr>
        <w:pStyle w:val="HangingIndent"/>
        <w:rPr>
          <w:rFonts w:cs="Arial"/>
          <w:szCs w:val="20"/>
        </w:rPr>
      </w:pPr>
      <w:r w:rsidRPr="00E53258">
        <w:rPr>
          <w:rFonts w:cs="Arial"/>
          <w:szCs w:val="20"/>
        </w:rPr>
        <w:t>Committee Member (Alternate), LSU Institutional Review Board. (August 2020-Present).</w:t>
      </w:r>
    </w:p>
    <w:p w14:paraId="78D78FBC" w14:textId="583E8A52" w:rsidR="00D84920" w:rsidRPr="00E53258" w:rsidRDefault="00D84920">
      <w:pPr>
        <w:pStyle w:val="HangingIndent"/>
        <w:rPr>
          <w:rFonts w:cs="Arial"/>
          <w:szCs w:val="20"/>
        </w:rPr>
      </w:pPr>
      <w:r w:rsidRPr="00E53258">
        <w:rPr>
          <w:rFonts w:cs="Arial"/>
          <w:szCs w:val="20"/>
        </w:rPr>
        <w:t>Committee Chair, Assistant Professor of Exercise Physiology Search Committee. (2019</w:t>
      </w:r>
      <w:r w:rsidR="00754448" w:rsidRPr="00E53258">
        <w:rPr>
          <w:rFonts w:cs="Arial"/>
          <w:szCs w:val="20"/>
        </w:rPr>
        <w:t>&amp;2020</w:t>
      </w:r>
      <w:r w:rsidRPr="00E53258">
        <w:rPr>
          <w:rFonts w:cs="Arial"/>
          <w:szCs w:val="20"/>
        </w:rPr>
        <w:t>).</w:t>
      </w:r>
    </w:p>
    <w:p w14:paraId="00B20EDF" w14:textId="4240B07B" w:rsidR="00D84920" w:rsidRPr="00E53258" w:rsidRDefault="00D84920">
      <w:pPr>
        <w:pStyle w:val="HangingIndent"/>
        <w:rPr>
          <w:rFonts w:cs="Arial"/>
          <w:szCs w:val="20"/>
        </w:rPr>
      </w:pPr>
      <w:r w:rsidRPr="00E53258">
        <w:rPr>
          <w:rFonts w:cs="Arial"/>
          <w:szCs w:val="20"/>
        </w:rPr>
        <w:t>Attendee, Huey P Long Field House Renovation. (2019 - Present).</w:t>
      </w:r>
    </w:p>
    <w:p w14:paraId="49F11FF5" w14:textId="77777777" w:rsidR="00810F63" w:rsidRPr="00E53258" w:rsidRDefault="00093160">
      <w:pPr>
        <w:pStyle w:val="HangingIndent"/>
        <w:rPr>
          <w:rFonts w:cs="Arial"/>
          <w:szCs w:val="20"/>
        </w:rPr>
      </w:pPr>
      <w:r w:rsidRPr="00E53258">
        <w:rPr>
          <w:rFonts w:cs="Arial"/>
          <w:szCs w:val="20"/>
        </w:rPr>
        <w:t>Co-Director of the DXA Laboratory. (2017 - Present).</w:t>
      </w:r>
    </w:p>
    <w:p w14:paraId="4263D485" w14:textId="77777777" w:rsidR="00810F63" w:rsidRPr="00E53258" w:rsidRDefault="00093160">
      <w:pPr>
        <w:pStyle w:val="HangingIndent"/>
        <w:rPr>
          <w:rFonts w:cs="Arial"/>
          <w:szCs w:val="20"/>
        </w:rPr>
      </w:pPr>
      <w:r w:rsidRPr="00E53258">
        <w:rPr>
          <w:rFonts w:cs="Arial"/>
          <w:szCs w:val="20"/>
        </w:rPr>
        <w:t>Committee Member, LSU Life Course on Aging (LCAC). (September 2015 - Present).</w:t>
      </w:r>
    </w:p>
    <w:p w14:paraId="0ADCC172" w14:textId="77777777" w:rsidR="00810F63" w:rsidRPr="00E53258" w:rsidRDefault="00093160">
      <w:pPr>
        <w:pStyle w:val="HangingIndent"/>
        <w:rPr>
          <w:rFonts w:cs="Arial"/>
          <w:szCs w:val="20"/>
        </w:rPr>
      </w:pPr>
      <w:r w:rsidRPr="00E53258">
        <w:rPr>
          <w:rFonts w:cs="Arial"/>
          <w:szCs w:val="20"/>
        </w:rPr>
        <w:t>Member, School of Kinesiology Strategic Plan: Research and Discovery Working Group. (2018).</w:t>
      </w:r>
    </w:p>
    <w:p w14:paraId="51F5DEB2" w14:textId="77777777" w:rsidR="00810F63" w:rsidRPr="00E53258" w:rsidRDefault="00093160">
      <w:pPr>
        <w:pStyle w:val="HangingIndent"/>
        <w:rPr>
          <w:rFonts w:cs="Arial"/>
          <w:szCs w:val="20"/>
        </w:rPr>
      </w:pPr>
      <w:r w:rsidRPr="00E53258">
        <w:rPr>
          <w:rFonts w:cs="Arial"/>
          <w:szCs w:val="20"/>
        </w:rPr>
        <w:t>LSU ORED Summer Stipend Program. (November 2017 - December 2017).</w:t>
      </w:r>
    </w:p>
    <w:p w14:paraId="606D39EA" w14:textId="77777777" w:rsidR="00810F63" w:rsidRPr="00E53258" w:rsidRDefault="00093160">
      <w:pPr>
        <w:pStyle w:val="HangingIndent"/>
        <w:rPr>
          <w:rFonts w:cs="Arial"/>
          <w:szCs w:val="20"/>
        </w:rPr>
      </w:pPr>
      <w:r w:rsidRPr="00E53258">
        <w:rPr>
          <w:rFonts w:cs="Arial"/>
          <w:szCs w:val="20"/>
        </w:rPr>
        <w:t>Motor Behavior Search Committee. (November 1, 2016 - February 15, 2017).</w:t>
      </w:r>
    </w:p>
    <w:p w14:paraId="5953AB62" w14:textId="77777777" w:rsidR="00810F63" w:rsidRPr="00E53258" w:rsidRDefault="00093160">
      <w:pPr>
        <w:pStyle w:val="Heading2"/>
        <w:rPr>
          <w:rFonts w:cs="Arial"/>
          <w:sz w:val="20"/>
          <w:szCs w:val="20"/>
        </w:rPr>
      </w:pPr>
      <w:r w:rsidRPr="00E53258">
        <w:rPr>
          <w:rFonts w:cs="Arial"/>
          <w:sz w:val="20"/>
          <w:szCs w:val="20"/>
        </w:rPr>
        <w:t>Professional Service</w:t>
      </w:r>
    </w:p>
    <w:p w14:paraId="79E2C596" w14:textId="03CF7B16" w:rsidR="00810F63" w:rsidRPr="00E53258" w:rsidRDefault="00093160">
      <w:pPr>
        <w:pStyle w:val="Heading3"/>
        <w:rPr>
          <w:rFonts w:cs="Arial"/>
          <w:szCs w:val="20"/>
        </w:rPr>
      </w:pPr>
      <w:r w:rsidRPr="00E53258">
        <w:rPr>
          <w:rFonts w:cs="Arial"/>
          <w:szCs w:val="20"/>
        </w:rPr>
        <w:t>Committee Member</w:t>
      </w:r>
    </w:p>
    <w:p w14:paraId="15A5468D" w14:textId="7DBBAC80" w:rsidR="00A94D3A" w:rsidRPr="00E53258" w:rsidRDefault="00A94D3A" w:rsidP="00A94D3A">
      <w:pPr>
        <w:pStyle w:val="BodyText"/>
        <w:rPr>
          <w:szCs w:val="20"/>
        </w:rPr>
      </w:pPr>
      <w:bookmarkStart w:id="67" w:name="_Hlk128658328"/>
      <w:r w:rsidRPr="00E53258">
        <w:rPr>
          <w:szCs w:val="20"/>
        </w:rPr>
        <w:t>Meeting Chair, International Biochemistry of Exercise Conference. (Proposal Under Review for 2026)</w:t>
      </w:r>
    </w:p>
    <w:p w14:paraId="1F4886E6" w14:textId="76ADF2F8" w:rsidR="00214238" w:rsidRPr="00E53258" w:rsidRDefault="00214238" w:rsidP="007E399E">
      <w:pPr>
        <w:pStyle w:val="BodyText"/>
        <w:rPr>
          <w:szCs w:val="20"/>
        </w:rPr>
      </w:pPr>
      <w:r w:rsidRPr="00E53258">
        <w:rPr>
          <w:szCs w:val="20"/>
        </w:rPr>
        <w:lastRenderedPageBreak/>
        <w:t>Extended Board Member, Mitochondrial Physiology Society. (2023-Present)</w:t>
      </w:r>
    </w:p>
    <w:p w14:paraId="49B1A181" w14:textId="4DAA749D" w:rsidR="007E399E" w:rsidRPr="00E53258" w:rsidRDefault="00607B1D" w:rsidP="007E399E">
      <w:pPr>
        <w:pStyle w:val="BodyText"/>
        <w:rPr>
          <w:szCs w:val="20"/>
        </w:rPr>
      </w:pPr>
      <w:r w:rsidRPr="00E53258">
        <w:rPr>
          <w:szCs w:val="20"/>
        </w:rPr>
        <w:t>Member of International</w:t>
      </w:r>
      <w:r w:rsidR="007E399E" w:rsidRPr="00E53258">
        <w:rPr>
          <w:szCs w:val="20"/>
        </w:rPr>
        <w:t xml:space="preserve"> Scientific Committee Member, Bioblast 2022: BEC </w:t>
      </w:r>
      <w:r w:rsidR="00214238" w:rsidRPr="00E53258">
        <w:rPr>
          <w:szCs w:val="20"/>
        </w:rPr>
        <w:t>I</w:t>
      </w:r>
      <w:r w:rsidR="007E399E" w:rsidRPr="00E53258">
        <w:rPr>
          <w:szCs w:val="20"/>
        </w:rPr>
        <w:t xml:space="preserve">naugural </w:t>
      </w:r>
      <w:r w:rsidR="00214238" w:rsidRPr="00E53258">
        <w:rPr>
          <w:szCs w:val="20"/>
        </w:rPr>
        <w:t>C</w:t>
      </w:r>
      <w:r w:rsidR="007E399E" w:rsidRPr="00E53258">
        <w:rPr>
          <w:szCs w:val="20"/>
        </w:rPr>
        <w:t xml:space="preserve">onference. </w:t>
      </w:r>
      <w:hyperlink r:id="rId6" w:history="1">
        <w:r w:rsidR="007E399E" w:rsidRPr="00E53258">
          <w:rPr>
            <w:rStyle w:val="Hyperlink"/>
            <w:szCs w:val="20"/>
          </w:rPr>
          <w:t>https://doi.org/10.26124/bec:2022-0001</w:t>
        </w:r>
      </w:hyperlink>
      <w:r w:rsidR="007E399E" w:rsidRPr="00E53258">
        <w:rPr>
          <w:szCs w:val="20"/>
        </w:rPr>
        <w:t>. Innsbruck, Austria. (Jun 29-Jun 30, 2022)</w:t>
      </w:r>
    </w:p>
    <w:bookmarkEnd w:id="67"/>
    <w:p w14:paraId="20D9D7DB" w14:textId="72FB88EB" w:rsidR="00C635D4" w:rsidRPr="00E53258" w:rsidRDefault="00C635D4" w:rsidP="00DA065C">
      <w:pPr>
        <w:pStyle w:val="HangingIndent"/>
        <w:rPr>
          <w:rFonts w:cs="Arial"/>
          <w:szCs w:val="20"/>
        </w:rPr>
      </w:pPr>
      <w:r w:rsidRPr="00E53258">
        <w:rPr>
          <w:rFonts w:cs="Arial"/>
          <w:szCs w:val="20"/>
        </w:rPr>
        <w:t>Committee Member, American College of Sports Medicine, Aging Interest Group (2021-2024)</w:t>
      </w:r>
    </w:p>
    <w:p w14:paraId="0BC2F66B" w14:textId="73466F60" w:rsidR="00DA065C" w:rsidRPr="00E53258" w:rsidRDefault="00DA065C" w:rsidP="00DA065C">
      <w:pPr>
        <w:pStyle w:val="HangingIndent"/>
        <w:rPr>
          <w:rFonts w:cs="Arial"/>
          <w:szCs w:val="20"/>
        </w:rPr>
      </w:pPr>
      <w:r w:rsidRPr="00E53258">
        <w:rPr>
          <w:rFonts w:cs="Arial"/>
          <w:szCs w:val="20"/>
        </w:rPr>
        <w:t xml:space="preserve">Committee Member, Data Safety Monitoring Board (DSMB), OPSII Study. (August 1, 2019 - </w:t>
      </w:r>
      <w:r w:rsidR="00C635D4" w:rsidRPr="00E53258">
        <w:rPr>
          <w:rFonts w:cs="Arial"/>
          <w:szCs w:val="20"/>
        </w:rPr>
        <w:t>2022</w:t>
      </w:r>
      <w:r w:rsidRPr="00E53258">
        <w:rPr>
          <w:rFonts w:cs="Arial"/>
          <w:szCs w:val="20"/>
        </w:rPr>
        <w:t>).</w:t>
      </w:r>
    </w:p>
    <w:p w14:paraId="51742223" w14:textId="77777777" w:rsidR="00810F63" w:rsidRPr="00E53258" w:rsidRDefault="00093160">
      <w:pPr>
        <w:pStyle w:val="HangingIndent"/>
        <w:rPr>
          <w:rFonts w:cs="Arial"/>
          <w:szCs w:val="20"/>
        </w:rPr>
      </w:pPr>
      <w:r w:rsidRPr="00E53258">
        <w:rPr>
          <w:rFonts w:cs="Arial"/>
          <w:szCs w:val="20"/>
        </w:rPr>
        <w:t>Committee Member, Mitochondrial mapping: Evolution - Age - Gender - Lifestyle – Environment (MitoEAGLE) Consortium. (July 2016 - Present).</w:t>
      </w:r>
    </w:p>
    <w:p w14:paraId="6F4E8C8D" w14:textId="77777777" w:rsidR="00810F63" w:rsidRPr="00E53258" w:rsidRDefault="00093160">
      <w:pPr>
        <w:pStyle w:val="HangingIndent"/>
        <w:rPr>
          <w:rFonts w:cs="Arial"/>
          <w:szCs w:val="20"/>
        </w:rPr>
      </w:pPr>
      <w:r w:rsidRPr="00E53258">
        <w:rPr>
          <w:rFonts w:cs="Arial"/>
          <w:szCs w:val="20"/>
        </w:rPr>
        <w:t>Committee Member, Data Safety Monitoring Board (DSMB), Physiological and psychological effects of testosterone during severe energy deficit and recovery: a randomized, placebo controlled trial. (January 1, 2016 - December 31, 2017).</w:t>
      </w:r>
    </w:p>
    <w:p w14:paraId="3372F662" w14:textId="77777777" w:rsidR="00810F63" w:rsidRPr="00E53258" w:rsidRDefault="00093160">
      <w:pPr>
        <w:pStyle w:val="Heading3"/>
        <w:rPr>
          <w:rFonts w:cs="Arial"/>
          <w:szCs w:val="20"/>
        </w:rPr>
      </w:pPr>
      <w:r w:rsidRPr="00E53258">
        <w:rPr>
          <w:rFonts w:cs="Arial"/>
          <w:szCs w:val="20"/>
        </w:rPr>
        <w:t>Member</w:t>
      </w:r>
    </w:p>
    <w:p w14:paraId="5C62DC80" w14:textId="77777777" w:rsidR="00810F63" w:rsidRPr="00E53258" w:rsidRDefault="00093160">
      <w:pPr>
        <w:pStyle w:val="HangingIndent"/>
        <w:rPr>
          <w:rFonts w:cs="Arial"/>
          <w:szCs w:val="20"/>
        </w:rPr>
      </w:pPr>
      <w:r w:rsidRPr="00E53258">
        <w:rPr>
          <w:rFonts w:cs="Arial"/>
          <w:szCs w:val="20"/>
        </w:rPr>
        <w:t>Member, Mayo Clinic Center for Translational Sciences Activities, Rochester, MN. (2008 - 2012).</w:t>
      </w:r>
    </w:p>
    <w:p w14:paraId="57B1FE9A" w14:textId="77777777" w:rsidR="00810F63" w:rsidRPr="00E53258" w:rsidRDefault="00093160">
      <w:pPr>
        <w:pStyle w:val="Heading3"/>
        <w:rPr>
          <w:rFonts w:cs="Arial"/>
          <w:szCs w:val="20"/>
        </w:rPr>
      </w:pPr>
      <w:r w:rsidRPr="00E53258">
        <w:rPr>
          <w:rFonts w:cs="Arial"/>
          <w:szCs w:val="20"/>
        </w:rPr>
        <w:t>Other</w:t>
      </w:r>
    </w:p>
    <w:p w14:paraId="62814D8F" w14:textId="77777777" w:rsidR="00810F63" w:rsidRPr="00E53258" w:rsidRDefault="00093160">
      <w:pPr>
        <w:pStyle w:val="HangingIndent"/>
        <w:rPr>
          <w:rFonts w:cs="Arial"/>
          <w:szCs w:val="20"/>
        </w:rPr>
      </w:pPr>
      <w:r w:rsidRPr="00E53258">
        <w:rPr>
          <w:rFonts w:cs="Arial"/>
          <w:szCs w:val="20"/>
        </w:rPr>
        <w:t>Protocol Reviewer, Mayo Clinic Endocrine Research Unit. (2006 - 2012).</w:t>
      </w:r>
    </w:p>
    <w:p w14:paraId="15894B35" w14:textId="77777777" w:rsidR="00810F63" w:rsidRPr="00E53258" w:rsidRDefault="00093160">
      <w:pPr>
        <w:pStyle w:val="Heading3"/>
        <w:rPr>
          <w:rFonts w:cs="Arial"/>
          <w:szCs w:val="20"/>
        </w:rPr>
      </w:pPr>
      <w:r w:rsidRPr="00E53258">
        <w:rPr>
          <w:rFonts w:cs="Arial"/>
          <w:szCs w:val="20"/>
        </w:rPr>
        <w:t>Reviewer, Grant Proposal</w:t>
      </w:r>
    </w:p>
    <w:p w14:paraId="4C9F89FA" w14:textId="5AADD847" w:rsidR="00BB6E37" w:rsidRPr="00E53258" w:rsidRDefault="00BB6E37" w:rsidP="00BB6E37">
      <w:pPr>
        <w:pStyle w:val="HangingIndent"/>
        <w:rPr>
          <w:rFonts w:cs="Arial"/>
          <w:szCs w:val="20"/>
        </w:rPr>
      </w:pPr>
      <w:r w:rsidRPr="00E53258">
        <w:rPr>
          <w:rFonts w:cs="Arial"/>
          <w:szCs w:val="20"/>
        </w:rPr>
        <w:t>Reviewer, Grant Proposal, Department of Defense. (20</w:t>
      </w:r>
      <w:r w:rsidR="00E72FFF" w:rsidRPr="00E53258">
        <w:rPr>
          <w:rFonts w:cs="Arial"/>
          <w:szCs w:val="20"/>
        </w:rPr>
        <w:t>20</w:t>
      </w:r>
      <w:r w:rsidRPr="00E53258">
        <w:rPr>
          <w:rFonts w:cs="Arial"/>
          <w:szCs w:val="20"/>
        </w:rPr>
        <w:t>).</w:t>
      </w:r>
    </w:p>
    <w:p w14:paraId="4F16E514" w14:textId="46BF28DD" w:rsidR="009427AC" w:rsidRPr="00E53258" w:rsidRDefault="009427AC" w:rsidP="00540C30">
      <w:pPr>
        <w:pStyle w:val="HangingIndent"/>
        <w:rPr>
          <w:rFonts w:cs="Arial"/>
          <w:szCs w:val="20"/>
        </w:rPr>
      </w:pPr>
      <w:r w:rsidRPr="00E53258">
        <w:rPr>
          <w:rFonts w:cs="Arial"/>
          <w:szCs w:val="20"/>
        </w:rPr>
        <w:t>Reviewer, Grant Proposal, Department of Defense. (2019).</w:t>
      </w:r>
    </w:p>
    <w:p w14:paraId="3C5F0C47" w14:textId="77777777" w:rsidR="00540C30" w:rsidRPr="00E53258" w:rsidRDefault="00540C30" w:rsidP="00540C30">
      <w:pPr>
        <w:pStyle w:val="HangingIndent"/>
        <w:rPr>
          <w:rFonts w:cs="Arial"/>
          <w:szCs w:val="20"/>
        </w:rPr>
      </w:pPr>
      <w:r w:rsidRPr="00E53258">
        <w:rPr>
          <w:rFonts w:cs="Arial"/>
          <w:szCs w:val="20"/>
        </w:rPr>
        <w:t>Reviewer, Grant Proposal, Department of Defense. (June 2018).</w:t>
      </w:r>
    </w:p>
    <w:p w14:paraId="2566DBBB" w14:textId="77777777" w:rsidR="00810F63" w:rsidRPr="00E53258" w:rsidRDefault="00093160">
      <w:pPr>
        <w:pStyle w:val="HangingIndent"/>
        <w:rPr>
          <w:rFonts w:cs="Arial"/>
          <w:szCs w:val="20"/>
        </w:rPr>
      </w:pPr>
      <w:r w:rsidRPr="00E53258">
        <w:rPr>
          <w:rFonts w:cs="Arial"/>
          <w:szCs w:val="20"/>
        </w:rPr>
        <w:t>Reviewer, Grant Proposal, Mayo Clinic’s NIH Regional Metabolomics Core Pilot and Feasibility Grants, Rochester, MN. (April 2018).</w:t>
      </w:r>
    </w:p>
    <w:p w14:paraId="760869E6" w14:textId="77777777" w:rsidR="00810F63" w:rsidRPr="00E53258" w:rsidRDefault="00093160">
      <w:pPr>
        <w:pStyle w:val="HangingIndent"/>
        <w:rPr>
          <w:rFonts w:cs="Arial"/>
          <w:szCs w:val="20"/>
        </w:rPr>
      </w:pPr>
      <w:r w:rsidRPr="00E53258">
        <w:rPr>
          <w:rFonts w:cs="Arial"/>
          <w:szCs w:val="20"/>
        </w:rPr>
        <w:t>Reviewer, Grant Proposal, Mayo Clinic’s NIH Regional Metabolomics Core Pilot and Feasibility Grants. (May 2017).</w:t>
      </w:r>
    </w:p>
    <w:p w14:paraId="3BD39C02" w14:textId="77777777" w:rsidR="00810F63" w:rsidRPr="00E53258" w:rsidRDefault="00093160">
      <w:pPr>
        <w:pStyle w:val="HangingIndent"/>
        <w:rPr>
          <w:rFonts w:cs="Arial"/>
          <w:szCs w:val="20"/>
        </w:rPr>
      </w:pPr>
      <w:r w:rsidRPr="00E53258">
        <w:rPr>
          <w:rFonts w:cs="Arial"/>
          <w:szCs w:val="20"/>
        </w:rPr>
        <w:t>Reviewer, Grant Proposal, Department of Defense. (December 2016).</w:t>
      </w:r>
    </w:p>
    <w:p w14:paraId="4014D184" w14:textId="77777777" w:rsidR="00810F63" w:rsidRPr="00E53258" w:rsidRDefault="00093160">
      <w:pPr>
        <w:pStyle w:val="HangingIndent"/>
        <w:rPr>
          <w:rFonts w:cs="Arial"/>
          <w:szCs w:val="20"/>
        </w:rPr>
      </w:pPr>
      <w:r w:rsidRPr="00E53258">
        <w:rPr>
          <w:rFonts w:cs="Arial"/>
          <w:szCs w:val="20"/>
        </w:rPr>
        <w:t>Reviewer, Grant Proposal, Mayo Clinic’s NIH Regional Metabolomics Core Pilot and Feasibility Grants. (May 2016).</w:t>
      </w:r>
    </w:p>
    <w:p w14:paraId="79B69828" w14:textId="77777777" w:rsidR="00810F63" w:rsidRPr="00E53258" w:rsidRDefault="00093160">
      <w:pPr>
        <w:pStyle w:val="HangingIndent"/>
        <w:rPr>
          <w:rFonts w:cs="Arial"/>
          <w:szCs w:val="20"/>
        </w:rPr>
      </w:pPr>
      <w:r w:rsidRPr="00E53258">
        <w:rPr>
          <w:rFonts w:cs="Arial"/>
          <w:szCs w:val="20"/>
        </w:rPr>
        <w:t>Reviewer, Grant Proposal, 2012 Diabetes Research Center Pilot and Feasibility Grant Award. (May 2012).</w:t>
      </w:r>
    </w:p>
    <w:p w14:paraId="6CF82340" w14:textId="77777777" w:rsidR="00810F63" w:rsidRPr="00E53258" w:rsidRDefault="00093160">
      <w:pPr>
        <w:pStyle w:val="HangingIndent"/>
        <w:rPr>
          <w:rFonts w:cs="Arial"/>
          <w:szCs w:val="20"/>
        </w:rPr>
      </w:pPr>
      <w:r w:rsidRPr="00E53258">
        <w:rPr>
          <w:rFonts w:cs="Arial"/>
          <w:szCs w:val="20"/>
        </w:rPr>
        <w:t>Reviewer, Grant Proposal, Albert Einstein’s Diabetes Research and Training Center. (2010).</w:t>
      </w:r>
    </w:p>
    <w:p w14:paraId="066D3DAC" w14:textId="77777777" w:rsidR="00810F63" w:rsidRPr="00E53258" w:rsidRDefault="00093160">
      <w:pPr>
        <w:pStyle w:val="HangingIndent"/>
        <w:rPr>
          <w:rFonts w:cs="Arial"/>
          <w:szCs w:val="20"/>
        </w:rPr>
      </w:pPr>
      <w:r w:rsidRPr="00E53258">
        <w:rPr>
          <w:rFonts w:cs="Arial"/>
          <w:szCs w:val="20"/>
        </w:rPr>
        <w:t>Reviewer, Grant Proposal, Jeffress Memorial Trust Grant. (2008).</w:t>
      </w:r>
    </w:p>
    <w:p w14:paraId="6AAEE7CE" w14:textId="31EF2401" w:rsidR="005D734A" w:rsidRPr="00E53258" w:rsidRDefault="005D734A" w:rsidP="005D734A">
      <w:pPr>
        <w:pStyle w:val="Heading3"/>
        <w:rPr>
          <w:rFonts w:cs="Arial"/>
          <w:szCs w:val="20"/>
        </w:rPr>
      </w:pPr>
      <w:r w:rsidRPr="00E53258">
        <w:rPr>
          <w:rFonts w:cs="Arial"/>
          <w:szCs w:val="20"/>
        </w:rPr>
        <w:t>Reviewer, Abstracts for Scientific Meetings</w:t>
      </w:r>
    </w:p>
    <w:p w14:paraId="0343F1B8" w14:textId="786B9189" w:rsidR="00754448" w:rsidRPr="00E53258" w:rsidRDefault="00754448" w:rsidP="00754448">
      <w:pPr>
        <w:pStyle w:val="HangingIndent"/>
        <w:rPr>
          <w:rFonts w:cs="Arial"/>
          <w:szCs w:val="20"/>
        </w:rPr>
      </w:pPr>
      <w:r w:rsidRPr="00E53258">
        <w:rPr>
          <w:rFonts w:cs="Arial"/>
          <w:szCs w:val="20"/>
        </w:rPr>
        <w:t xml:space="preserve">Reviewer, </w:t>
      </w:r>
      <w:r w:rsidR="001E5A7F" w:rsidRPr="00E53258">
        <w:rPr>
          <w:rFonts w:cs="Arial"/>
          <w:szCs w:val="20"/>
        </w:rPr>
        <w:t>Southeast</w:t>
      </w:r>
      <w:r w:rsidRPr="00E53258">
        <w:rPr>
          <w:rFonts w:cs="Arial"/>
          <w:szCs w:val="20"/>
        </w:rPr>
        <w:t xml:space="preserve"> Chapter of the American College of Sports Medicine. (2022).</w:t>
      </w:r>
    </w:p>
    <w:p w14:paraId="7640FB17" w14:textId="3356B65C" w:rsidR="00754448" w:rsidRPr="00E53258" w:rsidRDefault="00754448" w:rsidP="00754448">
      <w:pPr>
        <w:pStyle w:val="HangingIndent"/>
        <w:rPr>
          <w:rFonts w:cs="Arial"/>
          <w:szCs w:val="20"/>
        </w:rPr>
      </w:pPr>
      <w:r w:rsidRPr="00E53258">
        <w:rPr>
          <w:rFonts w:cs="Arial"/>
          <w:szCs w:val="20"/>
        </w:rPr>
        <w:t>Reviewer, American College of Sports Medicine. (2022).</w:t>
      </w:r>
    </w:p>
    <w:p w14:paraId="52FFB103" w14:textId="4040EA06" w:rsidR="005D734A" w:rsidRPr="00E53258" w:rsidRDefault="005D734A" w:rsidP="005D734A">
      <w:pPr>
        <w:pStyle w:val="HangingIndent"/>
        <w:rPr>
          <w:rFonts w:cs="Arial"/>
          <w:szCs w:val="20"/>
        </w:rPr>
      </w:pPr>
      <w:r w:rsidRPr="00E53258">
        <w:rPr>
          <w:rFonts w:cs="Arial"/>
          <w:szCs w:val="20"/>
        </w:rPr>
        <w:t>Reviewer, American College of Sports Medicine. (2021).</w:t>
      </w:r>
    </w:p>
    <w:p w14:paraId="6341B44D" w14:textId="70D6B526" w:rsidR="005D734A" w:rsidRPr="00E53258" w:rsidRDefault="005D734A">
      <w:pPr>
        <w:pStyle w:val="Heading3"/>
        <w:rPr>
          <w:rFonts w:cs="Arial"/>
          <w:b w:val="0"/>
          <w:bCs/>
          <w:szCs w:val="20"/>
        </w:rPr>
      </w:pPr>
      <w:r w:rsidRPr="00E53258">
        <w:rPr>
          <w:rFonts w:cs="Arial"/>
          <w:b w:val="0"/>
          <w:bCs/>
          <w:szCs w:val="20"/>
        </w:rPr>
        <w:t>Reviewer, American College of Sports Medicine. (2020)</w:t>
      </w:r>
    </w:p>
    <w:p w14:paraId="27E3A6DC" w14:textId="1EB3654B" w:rsidR="00810F63" w:rsidRPr="00E53258" w:rsidRDefault="00093160">
      <w:pPr>
        <w:pStyle w:val="Heading3"/>
        <w:rPr>
          <w:rFonts w:cs="Arial"/>
          <w:szCs w:val="20"/>
        </w:rPr>
      </w:pPr>
      <w:r w:rsidRPr="00E53258">
        <w:rPr>
          <w:rFonts w:cs="Arial"/>
          <w:szCs w:val="20"/>
        </w:rPr>
        <w:t>Reviewer, Journal</w:t>
      </w:r>
    </w:p>
    <w:p w14:paraId="63850250" w14:textId="77777777" w:rsidR="00810F63" w:rsidRPr="00E53258" w:rsidRDefault="00093160" w:rsidP="004F6545">
      <w:pPr>
        <w:pStyle w:val="BodyText"/>
        <w:spacing w:after="0"/>
        <w:rPr>
          <w:rFonts w:cs="Arial"/>
          <w:szCs w:val="20"/>
        </w:rPr>
      </w:pPr>
      <w:r w:rsidRPr="00E53258">
        <w:rPr>
          <w:rFonts w:cs="Arial"/>
          <w:szCs w:val="20"/>
        </w:rPr>
        <w:t>Age and Ageing</w:t>
      </w:r>
    </w:p>
    <w:p w14:paraId="00B6A057" w14:textId="77777777" w:rsidR="00810F63" w:rsidRPr="00E53258" w:rsidRDefault="00093160" w:rsidP="004F6545">
      <w:pPr>
        <w:pStyle w:val="BodyText"/>
        <w:spacing w:after="0"/>
        <w:rPr>
          <w:rFonts w:cs="Arial"/>
          <w:szCs w:val="20"/>
        </w:rPr>
      </w:pPr>
      <w:r w:rsidRPr="00E53258">
        <w:rPr>
          <w:rFonts w:cs="Arial"/>
          <w:szCs w:val="20"/>
        </w:rPr>
        <w:t>American Journal of Clinical Nutrition</w:t>
      </w:r>
    </w:p>
    <w:p w14:paraId="7931E4F2" w14:textId="77777777" w:rsidR="00810F63" w:rsidRPr="00E53258" w:rsidRDefault="00093160" w:rsidP="004F6545">
      <w:pPr>
        <w:pStyle w:val="BodyText"/>
        <w:spacing w:after="0"/>
        <w:rPr>
          <w:rFonts w:cs="Arial"/>
          <w:szCs w:val="20"/>
        </w:rPr>
      </w:pPr>
      <w:r w:rsidRPr="00E53258">
        <w:rPr>
          <w:rFonts w:cs="Arial"/>
          <w:szCs w:val="20"/>
        </w:rPr>
        <w:t>American Journal of Physiology: Endocrinology and Metabolism</w:t>
      </w:r>
    </w:p>
    <w:p w14:paraId="0A2912BA" w14:textId="77777777" w:rsidR="00810F63" w:rsidRPr="00E53258" w:rsidRDefault="00093160" w:rsidP="004F6545">
      <w:pPr>
        <w:pStyle w:val="BodyText"/>
        <w:spacing w:after="0"/>
        <w:rPr>
          <w:rFonts w:cs="Arial"/>
          <w:szCs w:val="20"/>
        </w:rPr>
      </w:pPr>
      <w:r w:rsidRPr="00E53258">
        <w:rPr>
          <w:rFonts w:cs="Arial"/>
          <w:szCs w:val="20"/>
        </w:rPr>
        <w:t>American Journal of Physiology: Regulatory, Integrative and Comparative Physiology</w:t>
      </w:r>
    </w:p>
    <w:p w14:paraId="64C01D7E" w14:textId="77777777" w:rsidR="00A77802" w:rsidRPr="00E53258" w:rsidRDefault="00A77802" w:rsidP="004F6545">
      <w:pPr>
        <w:pStyle w:val="BodyText"/>
        <w:spacing w:after="0"/>
        <w:rPr>
          <w:rFonts w:cs="Arial"/>
          <w:szCs w:val="20"/>
        </w:rPr>
      </w:pPr>
      <w:r w:rsidRPr="00E53258">
        <w:rPr>
          <w:rFonts w:cs="Arial"/>
          <w:szCs w:val="20"/>
        </w:rPr>
        <w:t>Analytical Biochemistry</w:t>
      </w:r>
    </w:p>
    <w:p w14:paraId="39386642" w14:textId="77777777" w:rsidR="00810F63" w:rsidRPr="00E53258" w:rsidRDefault="00093160" w:rsidP="004F6545">
      <w:pPr>
        <w:pStyle w:val="BodyText"/>
        <w:spacing w:after="0"/>
        <w:rPr>
          <w:rFonts w:cs="Arial"/>
          <w:szCs w:val="20"/>
        </w:rPr>
      </w:pPr>
      <w:r w:rsidRPr="00E53258">
        <w:rPr>
          <w:rFonts w:cs="Arial"/>
          <w:szCs w:val="20"/>
        </w:rPr>
        <w:t>BBA Bioenergetics</w:t>
      </w:r>
    </w:p>
    <w:p w14:paraId="43B7B2A4" w14:textId="77777777" w:rsidR="00810F63" w:rsidRPr="00E53258" w:rsidRDefault="00093160" w:rsidP="004F6545">
      <w:pPr>
        <w:pStyle w:val="BodyText"/>
        <w:spacing w:after="0"/>
        <w:rPr>
          <w:rFonts w:cs="Arial"/>
          <w:szCs w:val="20"/>
        </w:rPr>
      </w:pPr>
      <w:r w:rsidRPr="00E53258">
        <w:rPr>
          <w:rFonts w:cs="Arial"/>
          <w:szCs w:val="20"/>
        </w:rPr>
        <w:t>Clinical Diabetes</w:t>
      </w:r>
    </w:p>
    <w:p w14:paraId="794D0E0C" w14:textId="77777777" w:rsidR="00810F63" w:rsidRPr="00E53258" w:rsidRDefault="00093160" w:rsidP="004F6545">
      <w:pPr>
        <w:pStyle w:val="BodyText"/>
        <w:spacing w:after="0"/>
        <w:rPr>
          <w:rFonts w:cs="Arial"/>
          <w:szCs w:val="20"/>
        </w:rPr>
      </w:pPr>
      <w:r w:rsidRPr="00E53258">
        <w:rPr>
          <w:rFonts w:cs="Arial"/>
          <w:szCs w:val="20"/>
        </w:rPr>
        <w:t>Diabetes</w:t>
      </w:r>
    </w:p>
    <w:p w14:paraId="1C20E5B6" w14:textId="77777777" w:rsidR="00810F63" w:rsidRPr="00E53258" w:rsidRDefault="00093160" w:rsidP="004F6545">
      <w:pPr>
        <w:pStyle w:val="BodyText"/>
        <w:spacing w:after="0"/>
        <w:rPr>
          <w:rFonts w:cs="Arial"/>
          <w:szCs w:val="20"/>
        </w:rPr>
      </w:pPr>
      <w:r w:rsidRPr="00E53258">
        <w:rPr>
          <w:rFonts w:cs="Arial"/>
          <w:szCs w:val="20"/>
        </w:rPr>
        <w:lastRenderedPageBreak/>
        <w:t>Diabetes Care</w:t>
      </w:r>
    </w:p>
    <w:p w14:paraId="35193AA1" w14:textId="77777777" w:rsidR="00810F63" w:rsidRPr="00E53258" w:rsidRDefault="00093160" w:rsidP="004F6545">
      <w:pPr>
        <w:pStyle w:val="BodyText"/>
        <w:spacing w:after="0"/>
        <w:rPr>
          <w:rFonts w:cs="Arial"/>
          <w:szCs w:val="20"/>
        </w:rPr>
      </w:pPr>
      <w:r w:rsidRPr="00E53258">
        <w:rPr>
          <w:rFonts w:cs="Arial"/>
          <w:szCs w:val="20"/>
        </w:rPr>
        <w:t>Diabetic Medicine</w:t>
      </w:r>
    </w:p>
    <w:p w14:paraId="23EAFF38" w14:textId="77777777" w:rsidR="00810F63" w:rsidRPr="00E53258" w:rsidRDefault="00093160" w:rsidP="004F6545">
      <w:pPr>
        <w:pStyle w:val="BodyText"/>
        <w:spacing w:after="0"/>
        <w:rPr>
          <w:rFonts w:cs="Arial"/>
          <w:szCs w:val="20"/>
        </w:rPr>
      </w:pPr>
      <w:r w:rsidRPr="00E53258">
        <w:rPr>
          <w:rFonts w:cs="Arial"/>
          <w:szCs w:val="20"/>
        </w:rPr>
        <w:t>Endocrinology</w:t>
      </w:r>
    </w:p>
    <w:p w14:paraId="094DBAD3" w14:textId="77777777" w:rsidR="00810F63" w:rsidRPr="00E53258" w:rsidRDefault="00093160" w:rsidP="004F6545">
      <w:pPr>
        <w:pStyle w:val="BodyText"/>
        <w:spacing w:after="0"/>
        <w:rPr>
          <w:rFonts w:cs="Arial"/>
          <w:szCs w:val="20"/>
        </w:rPr>
      </w:pPr>
      <w:r w:rsidRPr="00E53258">
        <w:rPr>
          <w:rFonts w:cs="Arial"/>
          <w:szCs w:val="20"/>
        </w:rPr>
        <w:t>European Journal of Applied Physiology</w:t>
      </w:r>
    </w:p>
    <w:p w14:paraId="0604DBF7" w14:textId="77777777" w:rsidR="00A77802" w:rsidRPr="00E53258" w:rsidRDefault="00A77802" w:rsidP="004F6545">
      <w:pPr>
        <w:pStyle w:val="BodyText"/>
        <w:spacing w:after="0"/>
        <w:rPr>
          <w:rFonts w:cs="Arial"/>
          <w:szCs w:val="20"/>
        </w:rPr>
      </w:pPr>
      <w:r w:rsidRPr="00E53258">
        <w:rPr>
          <w:rFonts w:cs="Arial"/>
          <w:szCs w:val="20"/>
        </w:rPr>
        <w:t>JAMDA</w:t>
      </w:r>
    </w:p>
    <w:p w14:paraId="037745C3" w14:textId="77777777" w:rsidR="00810F63" w:rsidRPr="00E53258" w:rsidRDefault="00093160" w:rsidP="004F6545">
      <w:pPr>
        <w:pStyle w:val="BodyText"/>
        <w:spacing w:after="0"/>
        <w:rPr>
          <w:rFonts w:cs="Arial"/>
          <w:szCs w:val="20"/>
        </w:rPr>
      </w:pPr>
      <w:r w:rsidRPr="00E53258">
        <w:rPr>
          <w:rFonts w:cs="Arial"/>
          <w:szCs w:val="20"/>
        </w:rPr>
        <w:t>Journal of Applied Physiology</w:t>
      </w:r>
    </w:p>
    <w:p w14:paraId="11BBF1B4" w14:textId="77777777" w:rsidR="00810F63" w:rsidRPr="00E53258" w:rsidRDefault="00093160" w:rsidP="004F6545">
      <w:pPr>
        <w:pStyle w:val="BodyText"/>
        <w:spacing w:after="0"/>
        <w:rPr>
          <w:rFonts w:cs="Arial"/>
          <w:szCs w:val="20"/>
        </w:rPr>
      </w:pPr>
      <w:r w:rsidRPr="00E53258">
        <w:rPr>
          <w:rFonts w:cs="Arial"/>
          <w:szCs w:val="20"/>
        </w:rPr>
        <w:t>Journal of Clinical Endocrinology and Metabolism</w:t>
      </w:r>
    </w:p>
    <w:p w14:paraId="72345224" w14:textId="77777777" w:rsidR="00810F63" w:rsidRPr="00E53258" w:rsidRDefault="00093160" w:rsidP="004F6545">
      <w:pPr>
        <w:pStyle w:val="BodyText"/>
        <w:spacing w:after="0"/>
        <w:rPr>
          <w:rFonts w:cs="Arial"/>
          <w:szCs w:val="20"/>
        </w:rPr>
      </w:pPr>
      <w:r w:rsidRPr="00E53258">
        <w:rPr>
          <w:rFonts w:cs="Arial"/>
          <w:szCs w:val="20"/>
        </w:rPr>
        <w:t>Journal of Nutrition</w:t>
      </w:r>
    </w:p>
    <w:p w14:paraId="5C40216B" w14:textId="77777777" w:rsidR="00810F63" w:rsidRPr="00E53258" w:rsidRDefault="00093160" w:rsidP="004F6545">
      <w:pPr>
        <w:pStyle w:val="BodyText"/>
        <w:spacing w:after="0"/>
        <w:rPr>
          <w:rFonts w:cs="Arial"/>
          <w:szCs w:val="20"/>
        </w:rPr>
      </w:pPr>
      <w:r w:rsidRPr="00E53258">
        <w:rPr>
          <w:rFonts w:cs="Arial"/>
          <w:szCs w:val="20"/>
        </w:rPr>
        <w:t>Journal of Sport Rehabilitation</w:t>
      </w:r>
    </w:p>
    <w:p w14:paraId="234EE6E8" w14:textId="77777777" w:rsidR="00810F63" w:rsidRPr="00E53258" w:rsidRDefault="00093160" w:rsidP="004F6545">
      <w:pPr>
        <w:pStyle w:val="BodyText"/>
        <w:spacing w:after="0"/>
        <w:rPr>
          <w:rFonts w:cs="Arial"/>
          <w:szCs w:val="20"/>
        </w:rPr>
      </w:pPr>
      <w:r w:rsidRPr="00E53258">
        <w:rPr>
          <w:rFonts w:cs="Arial"/>
          <w:szCs w:val="20"/>
        </w:rPr>
        <w:t>Nutrition Journal</w:t>
      </w:r>
    </w:p>
    <w:p w14:paraId="24FD0E60" w14:textId="77777777" w:rsidR="00810F63" w:rsidRPr="00E53258" w:rsidRDefault="00093160" w:rsidP="004F6545">
      <w:pPr>
        <w:pStyle w:val="BodyText"/>
        <w:spacing w:after="0"/>
        <w:rPr>
          <w:rFonts w:cs="Arial"/>
          <w:szCs w:val="20"/>
        </w:rPr>
      </w:pPr>
      <w:r w:rsidRPr="00E53258">
        <w:rPr>
          <w:rFonts w:cs="Arial"/>
          <w:szCs w:val="20"/>
        </w:rPr>
        <w:t>Physiological Reports</w:t>
      </w:r>
    </w:p>
    <w:p w14:paraId="1B1D4647" w14:textId="77777777" w:rsidR="00810F63" w:rsidRPr="00E53258" w:rsidRDefault="00093160" w:rsidP="004F6545">
      <w:pPr>
        <w:pStyle w:val="BodyText"/>
        <w:spacing w:after="0"/>
        <w:rPr>
          <w:rFonts w:cs="Arial"/>
          <w:szCs w:val="20"/>
        </w:rPr>
      </w:pPr>
      <w:r w:rsidRPr="00E53258">
        <w:rPr>
          <w:rFonts w:cs="Arial"/>
          <w:szCs w:val="20"/>
        </w:rPr>
        <w:t>PLosOne</w:t>
      </w:r>
    </w:p>
    <w:p w14:paraId="4D1DDD9F" w14:textId="77777777" w:rsidR="00810F63" w:rsidRPr="00E53258" w:rsidRDefault="00093160" w:rsidP="004F6545">
      <w:pPr>
        <w:pStyle w:val="BodyText"/>
        <w:spacing w:after="0"/>
        <w:rPr>
          <w:rFonts w:cs="Arial"/>
          <w:szCs w:val="20"/>
        </w:rPr>
      </w:pPr>
      <w:r w:rsidRPr="00E53258">
        <w:rPr>
          <w:rFonts w:cs="Arial"/>
          <w:szCs w:val="20"/>
        </w:rPr>
        <w:t>Obesity</w:t>
      </w:r>
    </w:p>
    <w:p w14:paraId="0DCBEFB6" w14:textId="642ED82F" w:rsidR="00810F63" w:rsidRPr="00E53258" w:rsidRDefault="00093160" w:rsidP="004F6545">
      <w:pPr>
        <w:pStyle w:val="BodyText"/>
        <w:spacing w:after="0"/>
        <w:rPr>
          <w:rFonts w:cs="Arial"/>
          <w:szCs w:val="20"/>
        </w:rPr>
      </w:pPr>
      <w:r w:rsidRPr="00E53258">
        <w:rPr>
          <w:rFonts w:cs="Arial"/>
          <w:szCs w:val="20"/>
        </w:rPr>
        <w:t>PeerJ</w:t>
      </w:r>
    </w:p>
    <w:p w14:paraId="74286766" w14:textId="7D0F2AB7" w:rsidR="00D81D3D" w:rsidRPr="00E53258" w:rsidRDefault="00D81D3D" w:rsidP="004F6545">
      <w:pPr>
        <w:pStyle w:val="BodyText"/>
        <w:spacing w:after="0"/>
        <w:rPr>
          <w:rFonts w:cs="Arial"/>
          <w:szCs w:val="20"/>
        </w:rPr>
      </w:pPr>
      <w:r w:rsidRPr="00E53258">
        <w:rPr>
          <w:rFonts w:cs="Arial"/>
          <w:szCs w:val="20"/>
        </w:rPr>
        <w:t>PNAS</w:t>
      </w:r>
    </w:p>
    <w:p w14:paraId="415CA184" w14:textId="19AD234A" w:rsidR="00872F4E" w:rsidRPr="00E53258" w:rsidRDefault="00872F4E" w:rsidP="004F6545">
      <w:pPr>
        <w:pStyle w:val="BodyText"/>
        <w:spacing w:after="0"/>
        <w:rPr>
          <w:rFonts w:cs="Arial"/>
          <w:szCs w:val="20"/>
        </w:rPr>
      </w:pPr>
    </w:p>
    <w:p w14:paraId="12A09992" w14:textId="7CC28F20" w:rsidR="00872F4E" w:rsidRPr="00E53258" w:rsidRDefault="00872F4E" w:rsidP="00872F4E">
      <w:pPr>
        <w:pStyle w:val="Heading3"/>
        <w:rPr>
          <w:rFonts w:cs="Arial"/>
          <w:szCs w:val="20"/>
        </w:rPr>
      </w:pPr>
      <w:r w:rsidRPr="00E53258">
        <w:rPr>
          <w:rFonts w:cs="Arial"/>
          <w:szCs w:val="20"/>
        </w:rPr>
        <w:t>Reviewer, Promotion</w:t>
      </w:r>
      <w:r w:rsidR="008F3881" w:rsidRPr="00E53258">
        <w:rPr>
          <w:rFonts w:cs="Arial"/>
          <w:szCs w:val="20"/>
        </w:rPr>
        <w:t>,</w:t>
      </w:r>
      <w:r w:rsidRPr="00E53258">
        <w:rPr>
          <w:rFonts w:cs="Arial"/>
          <w:szCs w:val="20"/>
        </w:rPr>
        <w:t xml:space="preserve"> and Tenure</w:t>
      </w:r>
    </w:p>
    <w:p w14:paraId="36303953" w14:textId="21D9F365" w:rsidR="00872F4E" w:rsidRPr="00E53258" w:rsidRDefault="00872F4E" w:rsidP="00872F4E">
      <w:pPr>
        <w:pStyle w:val="BodyText"/>
        <w:spacing w:after="0"/>
        <w:rPr>
          <w:rFonts w:cs="Arial"/>
          <w:szCs w:val="20"/>
        </w:rPr>
      </w:pPr>
      <w:r w:rsidRPr="00E53258">
        <w:rPr>
          <w:rFonts w:cs="Arial"/>
          <w:szCs w:val="20"/>
        </w:rPr>
        <w:t>Colorado State University – Colorado Springs: Robert Jacobs (2022)</w:t>
      </w:r>
    </w:p>
    <w:p w14:paraId="222F9BA9" w14:textId="3EC5DB37" w:rsidR="00872F4E" w:rsidRPr="00E53258" w:rsidRDefault="00872F4E" w:rsidP="004F6545">
      <w:pPr>
        <w:pStyle w:val="BodyText"/>
        <w:spacing w:after="0"/>
        <w:rPr>
          <w:rFonts w:cs="Arial"/>
          <w:szCs w:val="20"/>
        </w:rPr>
      </w:pPr>
      <w:r w:rsidRPr="00E53258">
        <w:rPr>
          <w:rFonts w:cs="Arial"/>
          <w:szCs w:val="20"/>
        </w:rPr>
        <w:t>Oklahoma University: Jeremy Mickahil Kellawan (2022)</w:t>
      </w:r>
    </w:p>
    <w:p w14:paraId="6995B1C9" w14:textId="7906F075" w:rsidR="00872F4E" w:rsidRPr="00E53258" w:rsidRDefault="00872F4E" w:rsidP="004F6545">
      <w:pPr>
        <w:pStyle w:val="BodyText"/>
        <w:spacing w:after="0"/>
        <w:rPr>
          <w:rFonts w:cs="Arial"/>
          <w:szCs w:val="20"/>
        </w:rPr>
      </w:pPr>
      <w:r w:rsidRPr="00E53258">
        <w:rPr>
          <w:rFonts w:cs="Arial"/>
          <w:szCs w:val="20"/>
        </w:rPr>
        <w:t>Chatham University: John Dube (2019)</w:t>
      </w:r>
    </w:p>
    <w:p w14:paraId="63B7CF83" w14:textId="02F04E86" w:rsidR="00810F63" w:rsidRPr="00E53258" w:rsidRDefault="00093160">
      <w:pPr>
        <w:pStyle w:val="Heading3"/>
        <w:rPr>
          <w:rFonts w:cs="Arial"/>
          <w:szCs w:val="20"/>
        </w:rPr>
      </w:pPr>
      <w:bookmarkStart w:id="68" w:name="_Hlk128657915"/>
      <w:r w:rsidRPr="00E53258">
        <w:rPr>
          <w:rFonts w:cs="Arial"/>
          <w:szCs w:val="20"/>
        </w:rPr>
        <w:t>Session Chair</w:t>
      </w:r>
    </w:p>
    <w:p w14:paraId="5107D3BB" w14:textId="410FA642" w:rsidR="003914E8" w:rsidRPr="00E53258" w:rsidRDefault="003914E8" w:rsidP="003914E8">
      <w:pPr>
        <w:pStyle w:val="HangingIndent"/>
        <w:rPr>
          <w:rFonts w:cs="Arial"/>
          <w:szCs w:val="20"/>
        </w:rPr>
      </w:pPr>
      <w:r w:rsidRPr="00E53258">
        <w:rPr>
          <w:rFonts w:cs="Arial"/>
          <w:szCs w:val="20"/>
        </w:rPr>
        <w:t>Session Chair, LSU Graduate School Research Conference. Baton Rouge, LA (May 2023).</w:t>
      </w:r>
    </w:p>
    <w:p w14:paraId="3E2273E1" w14:textId="58930EF1" w:rsidR="004F49D7" w:rsidRPr="00E53258" w:rsidRDefault="004F49D7" w:rsidP="004F49D7">
      <w:pPr>
        <w:pStyle w:val="HangingIndent"/>
        <w:rPr>
          <w:rFonts w:cs="Arial"/>
          <w:szCs w:val="20"/>
        </w:rPr>
      </w:pPr>
      <w:r w:rsidRPr="00E53258">
        <w:rPr>
          <w:rFonts w:cs="Arial"/>
          <w:szCs w:val="20"/>
        </w:rPr>
        <w:t>Session Chair, Bioblast 2022: BEC Inaugural Conference, Methodological Advancements in Bioenergetics, Innsbruck, Austria. (June 29-30, 2022).</w:t>
      </w:r>
    </w:p>
    <w:p w14:paraId="1DA0CFD9" w14:textId="0D2A5C01" w:rsidR="00810F63" w:rsidRPr="00E53258" w:rsidRDefault="00093160">
      <w:pPr>
        <w:pStyle w:val="HangingIndent"/>
        <w:rPr>
          <w:rFonts w:cs="Arial"/>
          <w:szCs w:val="20"/>
        </w:rPr>
      </w:pPr>
      <w:r w:rsidRPr="00E53258">
        <w:rPr>
          <w:rFonts w:cs="Arial"/>
          <w:szCs w:val="20"/>
        </w:rPr>
        <w:t xml:space="preserve">Session Chair, </w:t>
      </w:r>
      <w:r w:rsidR="004F49D7" w:rsidRPr="00E53258">
        <w:rPr>
          <w:rFonts w:cs="Arial"/>
          <w:szCs w:val="20"/>
        </w:rPr>
        <w:t>ACSM 2022 Annual Meeting and World Congresses</w:t>
      </w:r>
      <w:r w:rsidRPr="00E53258">
        <w:rPr>
          <w:rFonts w:cs="Arial"/>
          <w:szCs w:val="20"/>
        </w:rPr>
        <w:t xml:space="preserve">, </w:t>
      </w:r>
      <w:r w:rsidR="004F49D7" w:rsidRPr="00E53258">
        <w:rPr>
          <w:rFonts w:cs="Arial"/>
          <w:szCs w:val="20"/>
        </w:rPr>
        <w:t>Hot Topics in Skeletal Muscle Mitochondrial Health</w:t>
      </w:r>
      <w:r w:rsidRPr="00E53258">
        <w:rPr>
          <w:rFonts w:cs="Arial"/>
          <w:szCs w:val="20"/>
        </w:rPr>
        <w:t xml:space="preserve">, </w:t>
      </w:r>
      <w:r w:rsidR="004F49D7" w:rsidRPr="00E53258">
        <w:rPr>
          <w:rFonts w:cs="Arial"/>
          <w:szCs w:val="20"/>
        </w:rPr>
        <w:t>San Diego</w:t>
      </w:r>
      <w:r w:rsidRPr="00E53258">
        <w:rPr>
          <w:rFonts w:cs="Arial"/>
          <w:szCs w:val="20"/>
        </w:rPr>
        <w:t xml:space="preserve">, </w:t>
      </w:r>
      <w:r w:rsidR="004F49D7" w:rsidRPr="00E53258">
        <w:rPr>
          <w:rFonts w:cs="Arial"/>
          <w:szCs w:val="20"/>
        </w:rPr>
        <w:t>C</w:t>
      </w:r>
      <w:r w:rsidRPr="00E53258">
        <w:rPr>
          <w:rFonts w:cs="Arial"/>
          <w:szCs w:val="20"/>
        </w:rPr>
        <w:t>A. (</w:t>
      </w:r>
      <w:r w:rsidR="004F49D7" w:rsidRPr="00E53258">
        <w:rPr>
          <w:rFonts w:cs="Arial"/>
          <w:szCs w:val="20"/>
        </w:rPr>
        <w:t>May</w:t>
      </w:r>
      <w:r w:rsidRPr="00E53258">
        <w:rPr>
          <w:rFonts w:cs="Arial"/>
          <w:szCs w:val="20"/>
        </w:rPr>
        <w:t xml:space="preserve"> </w:t>
      </w:r>
      <w:r w:rsidR="004F49D7" w:rsidRPr="00E53258">
        <w:rPr>
          <w:rFonts w:cs="Arial"/>
          <w:szCs w:val="20"/>
        </w:rPr>
        <w:t>31-June 4</w:t>
      </w:r>
      <w:r w:rsidRPr="00E53258">
        <w:rPr>
          <w:rFonts w:cs="Arial"/>
          <w:szCs w:val="20"/>
        </w:rPr>
        <w:t>, 20</w:t>
      </w:r>
      <w:r w:rsidR="004F49D7" w:rsidRPr="00E53258">
        <w:rPr>
          <w:rFonts w:cs="Arial"/>
          <w:szCs w:val="20"/>
        </w:rPr>
        <w:t>22</w:t>
      </w:r>
      <w:r w:rsidRPr="00E53258">
        <w:rPr>
          <w:rFonts w:cs="Arial"/>
          <w:szCs w:val="20"/>
        </w:rPr>
        <w:t>).</w:t>
      </w:r>
    </w:p>
    <w:bookmarkEnd w:id="68"/>
    <w:p w14:paraId="3D5289F4" w14:textId="77777777" w:rsidR="00810F63" w:rsidRPr="00E53258" w:rsidRDefault="00093160">
      <w:pPr>
        <w:pStyle w:val="HangingIndent"/>
        <w:rPr>
          <w:rFonts w:cs="Arial"/>
          <w:szCs w:val="20"/>
        </w:rPr>
      </w:pPr>
      <w:r w:rsidRPr="00E53258">
        <w:rPr>
          <w:rFonts w:cs="Arial"/>
          <w:szCs w:val="20"/>
        </w:rPr>
        <w:t>Session Chair, MitoFit Science Camp 2016, Cells and Tissue Session, Kuehtai. (July 9, 2016).</w:t>
      </w:r>
    </w:p>
    <w:p w14:paraId="2283327B" w14:textId="77777777" w:rsidR="00810F63" w:rsidRPr="00E53258" w:rsidRDefault="00093160">
      <w:pPr>
        <w:pStyle w:val="HangingIndent"/>
        <w:rPr>
          <w:rFonts w:cs="Arial"/>
          <w:szCs w:val="20"/>
        </w:rPr>
      </w:pPr>
      <w:r w:rsidRPr="00E53258">
        <w:rPr>
          <w:rFonts w:cs="Arial"/>
          <w:szCs w:val="20"/>
        </w:rPr>
        <w:t>Session Chair, SEACSM Annual Meeting, Acute vs Chronic Exercise induced Improvements in Cardiometabolic Health, Greenville, SC. (February 19, 2016).</w:t>
      </w:r>
    </w:p>
    <w:p w14:paraId="1E344E2F" w14:textId="77777777" w:rsidR="00810F63" w:rsidRPr="00E53258" w:rsidRDefault="00093160">
      <w:pPr>
        <w:pStyle w:val="HangingIndent"/>
        <w:rPr>
          <w:rFonts w:cs="Arial"/>
          <w:szCs w:val="20"/>
        </w:rPr>
      </w:pPr>
      <w:r w:rsidRPr="00E53258">
        <w:rPr>
          <w:rFonts w:cs="Arial"/>
          <w:szCs w:val="20"/>
        </w:rPr>
        <w:t>Session Chair, Obesity Week, Adaptive Thermogenesis and Overfeeding. (November 3, 2011).</w:t>
      </w:r>
    </w:p>
    <w:sectPr w:rsidR="00810F63" w:rsidRPr="00E53258" w:rsidSect="00375804">
      <w:pgSz w:w="12240" w:h="15840"/>
      <w:pgMar w:top="1134" w:right="540" w:bottom="1134" w:left="90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MV Boli"/>
    <w:panose1 w:val="00000000000000000000"/>
    <w:charset w:val="00"/>
    <w:family w:val="roman"/>
    <w:notTrueType/>
    <w:pitch w:val="default"/>
    <w:sig w:usb0="00000003" w:usb1="00000000" w:usb2="00000000" w:usb3="00000000" w:csb0="00000001" w:csb1="00000000"/>
  </w:font>
  <w:font w:name="FreeSans">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61CF"/>
    <w:multiLevelType w:val="multilevel"/>
    <w:tmpl w:val="1BF62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10669"/>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B62D60"/>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440751"/>
    <w:multiLevelType w:val="multilevel"/>
    <w:tmpl w:val="D1EA8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B4FF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6B780A"/>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9C6A91"/>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3B6E9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F26E8F"/>
    <w:multiLevelType w:val="multilevel"/>
    <w:tmpl w:val="56F6B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E64844"/>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E32747"/>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4B39FE"/>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B4258B2"/>
    <w:multiLevelType w:val="multilevel"/>
    <w:tmpl w:val="C7B04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039638E"/>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06907BA"/>
    <w:multiLevelType w:val="multilevel"/>
    <w:tmpl w:val="3C26E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09950BC"/>
    <w:multiLevelType w:val="multilevel"/>
    <w:tmpl w:val="260AA8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410352A"/>
    <w:multiLevelType w:val="multilevel"/>
    <w:tmpl w:val="97DA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F828FC"/>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E81CDE"/>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AB6869"/>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6E230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C78007D"/>
    <w:multiLevelType w:val="hybridMultilevel"/>
    <w:tmpl w:val="E66C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B5EFB"/>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326F1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46F1D05"/>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77359DD"/>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B06ED3"/>
    <w:multiLevelType w:val="hybridMultilevel"/>
    <w:tmpl w:val="D054D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395D11"/>
    <w:multiLevelType w:val="multilevel"/>
    <w:tmpl w:val="2B12AC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A4D01FA"/>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A6C36ED"/>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78471D0"/>
    <w:multiLevelType w:val="multilevel"/>
    <w:tmpl w:val="1B60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9E012B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5B1507"/>
    <w:multiLevelType w:val="multilevel"/>
    <w:tmpl w:val="DA10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660D54"/>
    <w:multiLevelType w:val="multilevel"/>
    <w:tmpl w:val="ED8490E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F3B74C0"/>
    <w:multiLevelType w:val="multilevel"/>
    <w:tmpl w:val="E7BA6F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76B71074"/>
    <w:multiLevelType w:val="multilevel"/>
    <w:tmpl w:val="E210416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79D0F66"/>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AF00DBC"/>
    <w:multiLevelType w:val="multilevel"/>
    <w:tmpl w:val="24BCC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B2F054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26545943">
    <w:abstractNumId w:val="33"/>
  </w:num>
  <w:num w:numId="2" w16cid:durableId="725102204">
    <w:abstractNumId w:val="19"/>
  </w:num>
  <w:num w:numId="3" w16cid:durableId="284966266">
    <w:abstractNumId w:val="23"/>
  </w:num>
  <w:num w:numId="4" w16cid:durableId="545223112">
    <w:abstractNumId w:val="0"/>
  </w:num>
  <w:num w:numId="5" w16cid:durableId="736318526">
    <w:abstractNumId w:val="16"/>
  </w:num>
  <w:num w:numId="6" w16cid:durableId="1501234733">
    <w:abstractNumId w:val="31"/>
  </w:num>
  <w:num w:numId="7" w16cid:durableId="1365059245">
    <w:abstractNumId w:val="22"/>
  </w:num>
  <w:num w:numId="8" w16cid:durableId="843591425">
    <w:abstractNumId w:val="37"/>
  </w:num>
  <w:num w:numId="9" w16cid:durableId="1546404105">
    <w:abstractNumId w:val="35"/>
  </w:num>
  <w:num w:numId="10" w16cid:durableId="980422421">
    <w:abstractNumId w:val="5"/>
  </w:num>
  <w:num w:numId="11" w16cid:durableId="2145855090">
    <w:abstractNumId w:val="20"/>
  </w:num>
  <w:num w:numId="12" w16cid:durableId="455874571">
    <w:abstractNumId w:val="9"/>
  </w:num>
  <w:num w:numId="13" w16cid:durableId="2018188094">
    <w:abstractNumId w:val="15"/>
  </w:num>
  <w:num w:numId="14" w16cid:durableId="1583568891">
    <w:abstractNumId w:val="13"/>
  </w:num>
  <w:num w:numId="15" w16cid:durableId="1669089845">
    <w:abstractNumId w:val="4"/>
  </w:num>
  <w:num w:numId="16" w16cid:durableId="1351839734">
    <w:abstractNumId w:val="7"/>
  </w:num>
  <w:num w:numId="17" w16cid:durableId="535192676">
    <w:abstractNumId w:val="17"/>
  </w:num>
  <w:num w:numId="18" w16cid:durableId="1137724653">
    <w:abstractNumId w:val="3"/>
  </w:num>
  <w:num w:numId="19" w16cid:durableId="1808814614">
    <w:abstractNumId w:val="24"/>
  </w:num>
  <w:num w:numId="20" w16cid:durableId="1569924430">
    <w:abstractNumId w:val="6"/>
  </w:num>
  <w:num w:numId="21" w16cid:durableId="2088838203">
    <w:abstractNumId w:val="29"/>
  </w:num>
  <w:num w:numId="22" w16cid:durableId="248655887">
    <w:abstractNumId w:val="18"/>
  </w:num>
  <w:num w:numId="23" w16cid:durableId="575671719">
    <w:abstractNumId w:val="14"/>
  </w:num>
  <w:num w:numId="24" w16cid:durableId="1709522768">
    <w:abstractNumId w:val="10"/>
  </w:num>
  <w:num w:numId="25" w16cid:durableId="1736704597">
    <w:abstractNumId w:val="38"/>
  </w:num>
  <w:num w:numId="26" w16cid:durableId="1682661420">
    <w:abstractNumId w:val="36"/>
  </w:num>
  <w:num w:numId="27" w16cid:durableId="46952845">
    <w:abstractNumId w:val="11"/>
  </w:num>
  <w:num w:numId="28" w16cid:durableId="876238555">
    <w:abstractNumId w:val="2"/>
  </w:num>
  <w:num w:numId="29" w16cid:durableId="726877411">
    <w:abstractNumId w:val="27"/>
  </w:num>
  <w:num w:numId="30" w16cid:durableId="806432808">
    <w:abstractNumId w:val="8"/>
  </w:num>
  <w:num w:numId="31" w16cid:durableId="1277297372">
    <w:abstractNumId w:val="25"/>
  </w:num>
  <w:num w:numId="32" w16cid:durableId="1418134882">
    <w:abstractNumId w:val="1"/>
  </w:num>
  <w:num w:numId="33" w16cid:durableId="1953171909">
    <w:abstractNumId w:val="34"/>
  </w:num>
  <w:num w:numId="34" w16cid:durableId="763385406">
    <w:abstractNumId w:val="28"/>
  </w:num>
  <w:num w:numId="35" w16cid:durableId="1187327182">
    <w:abstractNumId w:val="32"/>
  </w:num>
  <w:num w:numId="36" w16cid:durableId="1105930101">
    <w:abstractNumId w:val="12"/>
  </w:num>
  <w:num w:numId="37" w16cid:durableId="907808711">
    <w:abstractNumId w:val="21"/>
  </w:num>
  <w:num w:numId="38" w16cid:durableId="1578243335">
    <w:abstractNumId w:val="26"/>
  </w:num>
  <w:num w:numId="39" w16cid:durableId="16583446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NDWzMDYxtzQ2tjBS0lEKTi0uzszPAykwNagFABg/gcstAAAA"/>
  </w:docVars>
  <w:rsids>
    <w:rsidRoot w:val="00810F63"/>
    <w:rsid w:val="00004B0D"/>
    <w:rsid w:val="00007FAD"/>
    <w:rsid w:val="0001514B"/>
    <w:rsid w:val="000175AA"/>
    <w:rsid w:val="000249E9"/>
    <w:rsid w:val="00027999"/>
    <w:rsid w:val="00032B2F"/>
    <w:rsid w:val="00036DB5"/>
    <w:rsid w:val="00037024"/>
    <w:rsid w:val="00037819"/>
    <w:rsid w:val="00043DE1"/>
    <w:rsid w:val="0004737D"/>
    <w:rsid w:val="000507CC"/>
    <w:rsid w:val="00051542"/>
    <w:rsid w:val="00053CC3"/>
    <w:rsid w:val="00064F69"/>
    <w:rsid w:val="0007008F"/>
    <w:rsid w:val="00070BD0"/>
    <w:rsid w:val="0007357A"/>
    <w:rsid w:val="00081E2D"/>
    <w:rsid w:val="00093160"/>
    <w:rsid w:val="0009648A"/>
    <w:rsid w:val="000967DF"/>
    <w:rsid w:val="000A3036"/>
    <w:rsid w:val="000C535A"/>
    <w:rsid w:val="000C75D9"/>
    <w:rsid w:val="000D0838"/>
    <w:rsid w:val="000E041F"/>
    <w:rsid w:val="000E33D8"/>
    <w:rsid w:val="000F692B"/>
    <w:rsid w:val="000F7D88"/>
    <w:rsid w:val="001074F1"/>
    <w:rsid w:val="00115ACF"/>
    <w:rsid w:val="00116533"/>
    <w:rsid w:val="00121675"/>
    <w:rsid w:val="0012659B"/>
    <w:rsid w:val="0014368B"/>
    <w:rsid w:val="00157120"/>
    <w:rsid w:val="001606EC"/>
    <w:rsid w:val="00165665"/>
    <w:rsid w:val="001715A2"/>
    <w:rsid w:val="0017629B"/>
    <w:rsid w:val="0018684C"/>
    <w:rsid w:val="00186FD9"/>
    <w:rsid w:val="001A11E7"/>
    <w:rsid w:val="001B0507"/>
    <w:rsid w:val="001B3017"/>
    <w:rsid w:val="001B4112"/>
    <w:rsid w:val="001D2488"/>
    <w:rsid w:val="001D62F4"/>
    <w:rsid w:val="001E4AF8"/>
    <w:rsid w:val="001E5A7F"/>
    <w:rsid w:val="001F3D92"/>
    <w:rsid w:val="001F6E38"/>
    <w:rsid w:val="001F6EE1"/>
    <w:rsid w:val="00207DA2"/>
    <w:rsid w:val="002100AC"/>
    <w:rsid w:val="00214238"/>
    <w:rsid w:val="00222D35"/>
    <w:rsid w:val="00235F0A"/>
    <w:rsid w:val="002429CA"/>
    <w:rsid w:val="00243CED"/>
    <w:rsid w:val="00255B26"/>
    <w:rsid w:val="00270F74"/>
    <w:rsid w:val="002835EA"/>
    <w:rsid w:val="00283ADD"/>
    <w:rsid w:val="0029729A"/>
    <w:rsid w:val="002C7911"/>
    <w:rsid w:val="002D07AF"/>
    <w:rsid w:val="002D3575"/>
    <w:rsid w:val="002E22BD"/>
    <w:rsid w:val="002E5BC9"/>
    <w:rsid w:val="002F30DD"/>
    <w:rsid w:val="0030619A"/>
    <w:rsid w:val="003253D6"/>
    <w:rsid w:val="0032670B"/>
    <w:rsid w:val="00336688"/>
    <w:rsid w:val="00340893"/>
    <w:rsid w:val="00374717"/>
    <w:rsid w:val="00375804"/>
    <w:rsid w:val="00375B28"/>
    <w:rsid w:val="00390773"/>
    <w:rsid w:val="003914E8"/>
    <w:rsid w:val="003A68DE"/>
    <w:rsid w:val="003B7833"/>
    <w:rsid w:val="003E1275"/>
    <w:rsid w:val="00402E0E"/>
    <w:rsid w:val="00407B07"/>
    <w:rsid w:val="00410479"/>
    <w:rsid w:val="00411BCD"/>
    <w:rsid w:val="004143F4"/>
    <w:rsid w:val="004162DE"/>
    <w:rsid w:val="00420098"/>
    <w:rsid w:val="0042283E"/>
    <w:rsid w:val="00425DBB"/>
    <w:rsid w:val="00427BA8"/>
    <w:rsid w:val="004308DE"/>
    <w:rsid w:val="0043582F"/>
    <w:rsid w:val="004379B3"/>
    <w:rsid w:val="004428B5"/>
    <w:rsid w:val="00443807"/>
    <w:rsid w:val="004440BC"/>
    <w:rsid w:val="00445601"/>
    <w:rsid w:val="004466AD"/>
    <w:rsid w:val="00453A94"/>
    <w:rsid w:val="00470292"/>
    <w:rsid w:val="00472D06"/>
    <w:rsid w:val="00496FDD"/>
    <w:rsid w:val="004A2A4C"/>
    <w:rsid w:val="004A41F2"/>
    <w:rsid w:val="004B645E"/>
    <w:rsid w:val="004D4032"/>
    <w:rsid w:val="004E2CF8"/>
    <w:rsid w:val="004F1946"/>
    <w:rsid w:val="004F2253"/>
    <w:rsid w:val="004F49D7"/>
    <w:rsid w:val="004F639C"/>
    <w:rsid w:val="004F6545"/>
    <w:rsid w:val="00516657"/>
    <w:rsid w:val="005225B2"/>
    <w:rsid w:val="0052568C"/>
    <w:rsid w:val="0052631B"/>
    <w:rsid w:val="0053506C"/>
    <w:rsid w:val="005358C1"/>
    <w:rsid w:val="00537C87"/>
    <w:rsid w:val="00537F95"/>
    <w:rsid w:val="00540C30"/>
    <w:rsid w:val="00540F73"/>
    <w:rsid w:val="00546035"/>
    <w:rsid w:val="005529F7"/>
    <w:rsid w:val="00553E48"/>
    <w:rsid w:val="00563192"/>
    <w:rsid w:val="00566C21"/>
    <w:rsid w:val="00575D6E"/>
    <w:rsid w:val="00585355"/>
    <w:rsid w:val="0058595D"/>
    <w:rsid w:val="00587B1D"/>
    <w:rsid w:val="0059181A"/>
    <w:rsid w:val="005930B0"/>
    <w:rsid w:val="005A0059"/>
    <w:rsid w:val="005A461C"/>
    <w:rsid w:val="005A4D83"/>
    <w:rsid w:val="005B410A"/>
    <w:rsid w:val="005B4862"/>
    <w:rsid w:val="005B618D"/>
    <w:rsid w:val="005C140F"/>
    <w:rsid w:val="005C1AC6"/>
    <w:rsid w:val="005D734A"/>
    <w:rsid w:val="005F25BE"/>
    <w:rsid w:val="005F640D"/>
    <w:rsid w:val="006036E8"/>
    <w:rsid w:val="00607B1D"/>
    <w:rsid w:val="0062051D"/>
    <w:rsid w:val="00621D04"/>
    <w:rsid w:val="00630990"/>
    <w:rsid w:val="00647BF5"/>
    <w:rsid w:val="00650113"/>
    <w:rsid w:val="00655420"/>
    <w:rsid w:val="00655D2B"/>
    <w:rsid w:val="00656863"/>
    <w:rsid w:val="0068251E"/>
    <w:rsid w:val="00682D21"/>
    <w:rsid w:val="00683053"/>
    <w:rsid w:val="006839EC"/>
    <w:rsid w:val="00685A78"/>
    <w:rsid w:val="006946A9"/>
    <w:rsid w:val="00697724"/>
    <w:rsid w:val="006A1D6A"/>
    <w:rsid w:val="006A60E4"/>
    <w:rsid w:val="006B01C2"/>
    <w:rsid w:val="006C22A3"/>
    <w:rsid w:val="006D24AE"/>
    <w:rsid w:val="006D57C9"/>
    <w:rsid w:val="006D5A78"/>
    <w:rsid w:val="006E37EF"/>
    <w:rsid w:val="007009DA"/>
    <w:rsid w:val="00702F0D"/>
    <w:rsid w:val="0071232D"/>
    <w:rsid w:val="007176EF"/>
    <w:rsid w:val="00734991"/>
    <w:rsid w:val="00740ABF"/>
    <w:rsid w:val="007510E4"/>
    <w:rsid w:val="00754448"/>
    <w:rsid w:val="00770FE5"/>
    <w:rsid w:val="0077181F"/>
    <w:rsid w:val="007720D1"/>
    <w:rsid w:val="00775F2A"/>
    <w:rsid w:val="00782D51"/>
    <w:rsid w:val="0078680D"/>
    <w:rsid w:val="007917BC"/>
    <w:rsid w:val="007936D0"/>
    <w:rsid w:val="00796945"/>
    <w:rsid w:val="007A2632"/>
    <w:rsid w:val="007B70E0"/>
    <w:rsid w:val="007B78BE"/>
    <w:rsid w:val="007B7E3D"/>
    <w:rsid w:val="007C0A83"/>
    <w:rsid w:val="007D2E93"/>
    <w:rsid w:val="007E399E"/>
    <w:rsid w:val="007F4E97"/>
    <w:rsid w:val="007F62ED"/>
    <w:rsid w:val="00810F63"/>
    <w:rsid w:val="00826A50"/>
    <w:rsid w:val="0082735A"/>
    <w:rsid w:val="0083053A"/>
    <w:rsid w:val="008376CC"/>
    <w:rsid w:val="00841C46"/>
    <w:rsid w:val="00844D84"/>
    <w:rsid w:val="00845811"/>
    <w:rsid w:val="00850D1A"/>
    <w:rsid w:val="00864597"/>
    <w:rsid w:val="00872F4E"/>
    <w:rsid w:val="008A0945"/>
    <w:rsid w:val="008A4B99"/>
    <w:rsid w:val="008B0E63"/>
    <w:rsid w:val="008B2CAF"/>
    <w:rsid w:val="008B411A"/>
    <w:rsid w:val="008B5717"/>
    <w:rsid w:val="008C141D"/>
    <w:rsid w:val="008F0DC4"/>
    <w:rsid w:val="008F3881"/>
    <w:rsid w:val="008F7DAD"/>
    <w:rsid w:val="009042FE"/>
    <w:rsid w:val="00905290"/>
    <w:rsid w:val="0092109E"/>
    <w:rsid w:val="00932203"/>
    <w:rsid w:val="009427AC"/>
    <w:rsid w:val="00943F9E"/>
    <w:rsid w:val="00953F22"/>
    <w:rsid w:val="009560AC"/>
    <w:rsid w:val="00970084"/>
    <w:rsid w:val="00982238"/>
    <w:rsid w:val="00983A5C"/>
    <w:rsid w:val="009A7DD3"/>
    <w:rsid w:val="009C049B"/>
    <w:rsid w:val="009D2C08"/>
    <w:rsid w:val="009E534A"/>
    <w:rsid w:val="009F3B39"/>
    <w:rsid w:val="009F3FE1"/>
    <w:rsid w:val="00A13C8A"/>
    <w:rsid w:val="00A24665"/>
    <w:rsid w:val="00A26E52"/>
    <w:rsid w:val="00A31486"/>
    <w:rsid w:val="00A36929"/>
    <w:rsid w:val="00A44AB3"/>
    <w:rsid w:val="00A54686"/>
    <w:rsid w:val="00A54B67"/>
    <w:rsid w:val="00A5523F"/>
    <w:rsid w:val="00A62D99"/>
    <w:rsid w:val="00A63255"/>
    <w:rsid w:val="00A66F4E"/>
    <w:rsid w:val="00A76929"/>
    <w:rsid w:val="00A76F4C"/>
    <w:rsid w:val="00A77802"/>
    <w:rsid w:val="00A93D08"/>
    <w:rsid w:val="00A94D3A"/>
    <w:rsid w:val="00A95627"/>
    <w:rsid w:val="00A963B8"/>
    <w:rsid w:val="00AA0625"/>
    <w:rsid w:val="00AA1853"/>
    <w:rsid w:val="00AA2866"/>
    <w:rsid w:val="00AB53B3"/>
    <w:rsid w:val="00AD6286"/>
    <w:rsid w:val="00AF2480"/>
    <w:rsid w:val="00AF2AAD"/>
    <w:rsid w:val="00B05C5C"/>
    <w:rsid w:val="00B11413"/>
    <w:rsid w:val="00B14CAD"/>
    <w:rsid w:val="00B14CF6"/>
    <w:rsid w:val="00B26E1E"/>
    <w:rsid w:val="00B31AC9"/>
    <w:rsid w:val="00B47422"/>
    <w:rsid w:val="00B47A3A"/>
    <w:rsid w:val="00B50921"/>
    <w:rsid w:val="00B5511E"/>
    <w:rsid w:val="00B7005F"/>
    <w:rsid w:val="00B81E1F"/>
    <w:rsid w:val="00B92A9D"/>
    <w:rsid w:val="00B97292"/>
    <w:rsid w:val="00BA1296"/>
    <w:rsid w:val="00BA188F"/>
    <w:rsid w:val="00BA56F5"/>
    <w:rsid w:val="00BB6E37"/>
    <w:rsid w:val="00BD10EF"/>
    <w:rsid w:val="00BE4D1B"/>
    <w:rsid w:val="00BF1D20"/>
    <w:rsid w:val="00BF320E"/>
    <w:rsid w:val="00BF428A"/>
    <w:rsid w:val="00BF7F5F"/>
    <w:rsid w:val="00C0648F"/>
    <w:rsid w:val="00C06880"/>
    <w:rsid w:val="00C1395A"/>
    <w:rsid w:val="00C47CB3"/>
    <w:rsid w:val="00C5008D"/>
    <w:rsid w:val="00C55996"/>
    <w:rsid w:val="00C56912"/>
    <w:rsid w:val="00C57D36"/>
    <w:rsid w:val="00C635D4"/>
    <w:rsid w:val="00C81FB4"/>
    <w:rsid w:val="00C86169"/>
    <w:rsid w:val="00CA3B74"/>
    <w:rsid w:val="00CB07BB"/>
    <w:rsid w:val="00CB525A"/>
    <w:rsid w:val="00CB66E9"/>
    <w:rsid w:val="00CC69C6"/>
    <w:rsid w:val="00CD51FF"/>
    <w:rsid w:val="00CE3AA9"/>
    <w:rsid w:val="00CE5681"/>
    <w:rsid w:val="00CF2CDD"/>
    <w:rsid w:val="00CF7361"/>
    <w:rsid w:val="00D0563E"/>
    <w:rsid w:val="00D33F2A"/>
    <w:rsid w:val="00D72757"/>
    <w:rsid w:val="00D81D3D"/>
    <w:rsid w:val="00D84920"/>
    <w:rsid w:val="00D850AE"/>
    <w:rsid w:val="00D958EE"/>
    <w:rsid w:val="00DA065C"/>
    <w:rsid w:val="00DD1683"/>
    <w:rsid w:val="00DE1B83"/>
    <w:rsid w:val="00DF40FE"/>
    <w:rsid w:val="00E054F6"/>
    <w:rsid w:val="00E26B77"/>
    <w:rsid w:val="00E40EDC"/>
    <w:rsid w:val="00E41A71"/>
    <w:rsid w:val="00E53258"/>
    <w:rsid w:val="00E53DFE"/>
    <w:rsid w:val="00E53E43"/>
    <w:rsid w:val="00E561C4"/>
    <w:rsid w:val="00E66B21"/>
    <w:rsid w:val="00E716B7"/>
    <w:rsid w:val="00E72FFF"/>
    <w:rsid w:val="00E753CC"/>
    <w:rsid w:val="00E85368"/>
    <w:rsid w:val="00E8746A"/>
    <w:rsid w:val="00E939E8"/>
    <w:rsid w:val="00EA4631"/>
    <w:rsid w:val="00EA640E"/>
    <w:rsid w:val="00EB0307"/>
    <w:rsid w:val="00EB3D65"/>
    <w:rsid w:val="00EB79D3"/>
    <w:rsid w:val="00EB7C3D"/>
    <w:rsid w:val="00EC0BA0"/>
    <w:rsid w:val="00EE01D0"/>
    <w:rsid w:val="00EE1992"/>
    <w:rsid w:val="00EE4CC9"/>
    <w:rsid w:val="00EE78A3"/>
    <w:rsid w:val="00EF09C1"/>
    <w:rsid w:val="00EF09FC"/>
    <w:rsid w:val="00EF15D6"/>
    <w:rsid w:val="00F02C20"/>
    <w:rsid w:val="00F06C2B"/>
    <w:rsid w:val="00F12712"/>
    <w:rsid w:val="00F23DC3"/>
    <w:rsid w:val="00F25315"/>
    <w:rsid w:val="00F307EC"/>
    <w:rsid w:val="00F33EA0"/>
    <w:rsid w:val="00F47698"/>
    <w:rsid w:val="00F54322"/>
    <w:rsid w:val="00F5608E"/>
    <w:rsid w:val="00F562DF"/>
    <w:rsid w:val="00F632CC"/>
    <w:rsid w:val="00F64118"/>
    <w:rsid w:val="00F67C2F"/>
    <w:rsid w:val="00F75867"/>
    <w:rsid w:val="00F831F2"/>
    <w:rsid w:val="00F87616"/>
    <w:rsid w:val="00F92189"/>
    <w:rsid w:val="00FB2764"/>
    <w:rsid w:val="00FC65EE"/>
    <w:rsid w:val="00FD5075"/>
    <w:rsid w:val="00FD50CE"/>
    <w:rsid w:val="00FD7232"/>
    <w:rsid w:val="00FE0CA1"/>
    <w:rsid w:val="00FE6B4F"/>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2C91C"/>
  <w15:docId w15:val="{1F78D8EC-2DD0-4357-AA3E-7D79055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Heading"/>
    <w:next w:val="BodyText"/>
    <w:uiPriority w:val="9"/>
    <w:qFormat/>
    <w:pPr>
      <w:numPr>
        <w:numId w:val="1"/>
      </w:numPr>
      <w:ind w:left="0" w:firstLine="0"/>
      <w:outlineLvl w:val="0"/>
    </w:pPr>
    <w:rPr>
      <w:b/>
      <w:szCs w:val="36"/>
    </w:rPr>
  </w:style>
  <w:style w:type="paragraph" w:styleId="Heading2">
    <w:name w:val="heading 2"/>
    <w:basedOn w:val="Heading"/>
    <w:next w:val="BodyText"/>
    <w:uiPriority w:val="9"/>
    <w:qFormat/>
    <w:pPr>
      <w:numPr>
        <w:ilvl w:val="1"/>
        <w:numId w:val="1"/>
      </w:numPr>
      <w:spacing w:before="200"/>
      <w:ind w:left="0" w:firstLine="0"/>
      <w:outlineLvl w:val="1"/>
    </w:pPr>
    <w:rPr>
      <w:b/>
      <w:sz w:val="24"/>
      <w:szCs w:val="32"/>
    </w:rPr>
  </w:style>
  <w:style w:type="paragraph" w:styleId="Heading3">
    <w:name w:val="heading 3"/>
    <w:basedOn w:val="Heading"/>
    <w:next w:val="BodyText"/>
    <w:uiPriority w:val="9"/>
    <w:qFormat/>
    <w:pPr>
      <w:numPr>
        <w:ilvl w:val="2"/>
        <w:numId w:val="1"/>
      </w:numPr>
      <w:spacing w:before="140"/>
      <w:ind w:left="0" w:firstLine="0"/>
      <w:outlineLvl w:val="2"/>
    </w:pPr>
    <w:rPr>
      <w:b/>
      <w:sz w:val="20"/>
    </w:rPr>
  </w:style>
  <w:style w:type="paragraph" w:styleId="Heading4">
    <w:name w:val="heading 4"/>
    <w:basedOn w:val="Heading"/>
    <w:next w:val="BodyText"/>
    <w:uiPriority w:val="9"/>
    <w:qFormat/>
    <w:pPr>
      <w:numPr>
        <w:ilvl w:val="3"/>
        <w:numId w:val="1"/>
      </w:numPr>
      <w:spacing w:before="120"/>
      <w:ind w:left="0" w:firstLine="0"/>
      <w:outlineLvl w:val="3"/>
    </w:pPr>
    <w:rPr>
      <w:iCs/>
      <w:sz w:val="20"/>
      <w:szCs w:val="27"/>
    </w:rPr>
  </w:style>
  <w:style w:type="paragraph" w:styleId="Heading5">
    <w:name w:val="heading 5"/>
    <w:basedOn w:val="Heading"/>
    <w:next w:val="BodyText"/>
    <w:uiPriority w:val="9"/>
    <w:qFormat/>
    <w:pPr>
      <w:numPr>
        <w:ilvl w:val="4"/>
        <w:numId w:val="1"/>
      </w:numPr>
      <w:spacing w:before="120" w:after="60"/>
      <w:ind w:left="0" w:firstLine="0"/>
      <w:outlineLvl w:val="4"/>
    </w:pPr>
    <w:rPr>
      <w:sz w:val="18"/>
      <w:szCs w:val="24"/>
    </w:rPr>
  </w:style>
  <w:style w:type="paragraph" w:styleId="Heading6">
    <w:name w:val="heading 6"/>
    <w:basedOn w:val="Heading"/>
    <w:next w:val="BodyText"/>
    <w:uiPriority w:val="9"/>
    <w:qFormat/>
    <w:pPr>
      <w:numPr>
        <w:ilvl w:val="5"/>
        <w:numId w:val="1"/>
      </w:numPr>
      <w:spacing w:before="60" w:after="60"/>
      <w:ind w:left="0" w:firstLine="0"/>
      <w:outlineLvl w:val="5"/>
    </w:pPr>
    <w:rPr>
      <w:i/>
      <w:iCs/>
      <w:sz w:val="18"/>
      <w:szCs w:val="24"/>
    </w:rPr>
  </w:style>
  <w:style w:type="paragraph" w:styleId="Heading7">
    <w:name w:val="heading 7"/>
    <w:basedOn w:val="Heading"/>
    <w:next w:val="BodyText"/>
    <w:qFormat/>
    <w:pPr>
      <w:numPr>
        <w:ilvl w:val="6"/>
        <w:numId w:val="1"/>
      </w:numPr>
      <w:spacing w:before="60" w:after="60"/>
      <w:ind w:left="0" w:firstLine="0"/>
      <w:outlineLvl w:val="6"/>
    </w:pPr>
    <w:rPr>
      <w:b/>
      <w:sz w:val="22"/>
      <w:szCs w:val="22"/>
    </w:rPr>
  </w:style>
  <w:style w:type="paragraph" w:styleId="Heading8">
    <w:name w:val="heading 8"/>
    <w:basedOn w:val="Heading"/>
    <w:next w:val="BodyText"/>
    <w:qFormat/>
    <w:pPr>
      <w:numPr>
        <w:ilvl w:val="7"/>
        <w:numId w:val="1"/>
      </w:numPr>
      <w:spacing w:before="60" w:after="60"/>
      <w:ind w:left="0" w:firstLine="0"/>
      <w:outlineLvl w:val="7"/>
    </w:pPr>
    <w:rPr>
      <w:b/>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Normal"/>
    <w:qFormat/>
    <w:pPr>
      <w:spacing w:after="144"/>
      <w:ind w:left="720" w:hanging="720"/>
    </w:pPr>
    <w:rPr>
      <w:sz w:val="20"/>
    </w:rPr>
  </w:style>
  <w:style w:type="paragraph" w:styleId="BodyTextIndent">
    <w:name w:val="Body Text Indent"/>
    <w:basedOn w:val="BodyText"/>
  </w:style>
  <w:style w:type="paragraph" w:customStyle="1" w:styleId="TextBodyCentered">
    <w:name w:val="Text Body Centered"/>
    <w:basedOn w:val="BodyText"/>
    <w:qFormat/>
    <w:pPr>
      <w:jc w:val="center"/>
    </w:pPr>
  </w:style>
  <w:style w:type="paragraph" w:styleId="ListParagraph">
    <w:name w:val="List Paragraph"/>
    <w:basedOn w:val="Normal"/>
    <w:uiPriority w:val="34"/>
    <w:qFormat/>
    <w:rsid w:val="00FE0CA1"/>
    <w:pPr>
      <w:ind w:left="720"/>
      <w:contextualSpacing/>
    </w:pPr>
    <w:rPr>
      <w:rFonts w:cs="Mangal"/>
      <w:szCs w:val="21"/>
    </w:rPr>
  </w:style>
  <w:style w:type="paragraph" w:styleId="BalloonText">
    <w:name w:val="Balloon Text"/>
    <w:basedOn w:val="Normal"/>
    <w:link w:val="BalloonTextChar"/>
    <w:uiPriority w:val="99"/>
    <w:semiHidden/>
    <w:unhideWhenUsed/>
    <w:rsid w:val="00A44AB3"/>
    <w:rPr>
      <w:rFonts w:ascii="Segoe UI" w:hAnsi="Segoe UI" w:cs="Mangal"/>
      <w:sz w:val="18"/>
      <w:szCs w:val="16"/>
    </w:rPr>
  </w:style>
  <w:style w:type="character" w:customStyle="1" w:styleId="BalloonTextChar">
    <w:name w:val="Balloon Text Char"/>
    <w:basedOn w:val="DefaultParagraphFont"/>
    <w:link w:val="BalloonText"/>
    <w:uiPriority w:val="99"/>
    <w:semiHidden/>
    <w:rsid w:val="00A44AB3"/>
    <w:rPr>
      <w:rFonts w:ascii="Segoe UI" w:hAnsi="Segoe UI" w:cs="Mangal"/>
      <w:sz w:val="18"/>
      <w:szCs w:val="16"/>
    </w:rPr>
  </w:style>
  <w:style w:type="character" w:customStyle="1" w:styleId="jrnl">
    <w:name w:val="jrnl"/>
    <w:basedOn w:val="DefaultParagraphFont"/>
    <w:rsid w:val="001E4AF8"/>
  </w:style>
  <w:style w:type="character" w:customStyle="1" w:styleId="section2Char">
    <w:name w:val="section_2 Char"/>
    <w:link w:val="section2"/>
    <w:uiPriority w:val="99"/>
    <w:locked/>
    <w:rsid w:val="004D4032"/>
    <w:rPr>
      <w:rFonts w:ascii="Times New Roman" w:hAnsi="Times New Roman" w:cs="Times New Roman"/>
      <w:b/>
      <w:bCs/>
    </w:rPr>
  </w:style>
  <w:style w:type="paragraph" w:customStyle="1" w:styleId="section2">
    <w:name w:val="section_2"/>
    <w:link w:val="section2Char"/>
    <w:uiPriority w:val="99"/>
    <w:rsid w:val="004D4032"/>
    <w:pPr>
      <w:keepNext/>
      <w:autoSpaceDE w:val="0"/>
      <w:autoSpaceDN w:val="0"/>
      <w:adjustRightInd w:val="0"/>
      <w:spacing w:before="120"/>
      <w:ind w:left="1080"/>
      <w:outlineLvl w:val="2"/>
    </w:pPr>
    <w:rPr>
      <w:rFonts w:ascii="Times New Roman" w:hAnsi="Times New Roman" w:cs="Times New Roman"/>
      <w:b/>
      <w:bCs/>
    </w:rPr>
  </w:style>
  <w:style w:type="character" w:customStyle="1" w:styleId="section1Char">
    <w:name w:val="section_1 Char"/>
    <w:link w:val="section1"/>
    <w:uiPriority w:val="99"/>
    <w:locked/>
    <w:rsid w:val="004D4032"/>
    <w:rPr>
      <w:rFonts w:ascii="Times New Roman" w:hAnsi="Times New Roman" w:cs="Times New Roman"/>
      <w:b/>
      <w:bCs/>
    </w:rPr>
  </w:style>
  <w:style w:type="paragraph" w:customStyle="1" w:styleId="section1">
    <w:name w:val="section_1"/>
    <w:link w:val="section1Char"/>
    <w:uiPriority w:val="99"/>
    <w:rsid w:val="004D4032"/>
    <w:pPr>
      <w:keepNext/>
      <w:autoSpaceDE w:val="0"/>
      <w:autoSpaceDN w:val="0"/>
      <w:adjustRightInd w:val="0"/>
      <w:spacing w:before="120"/>
      <w:ind w:left="720"/>
      <w:outlineLvl w:val="1"/>
    </w:pPr>
    <w:rPr>
      <w:rFonts w:ascii="Times New Roman" w:hAnsi="Times New Roman" w:cs="Times New Roman"/>
      <w:b/>
      <w:bCs/>
    </w:rPr>
  </w:style>
  <w:style w:type="character" w:styleId="Hyperlink">
    <w:name w:val="Hyperlink"/>
    <w:basedOn w:val="DefaultParagraphFont"/>
    <w:uiPriority w:val="99"/>
    <w:unhideWhenUsed/>
    <w:rsid w:val="00566C21"/>
    <w:rPr>
      <w:color w:val="0563C1" w:themeColor="hyperlink"/>
      <w:u w:val="single"/>
    </w:rPr>
  </w:style>
  <w:style w:type="character" w:styleId="UnresolvedMention">
    <w:name w:val="Unresolved Mention"/>
    <w:basedOn w:val="DefaultParagraphFont"/>
    <w:uiPriority w:val="99"/>
    <w:semiHidden/>
    <w:unhideWhenUsed/>
    <w:rsid w:val="00566C21"/>
    <w:rPr>
      <w:color w:val="605E5C"/>
      <w:shd w:val="clear" w:color="auto" w:fill="E1DFDD"/>
    </w:rPr>
  </w:style>
  <w:style w:type="table" w:styleId="TableGrid">
    <w:name w:val="Table Grid"/>
    <w:basedOn w:val="TableNormal"/>
    <w:uiPriority w:val="39"/>
    <w:rsid w:val="00BD10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5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924">
      <w:bodyDiv w:val="1"/>
      <w:marLeft w:val="0"/>
      <w:marRight w:val="0"/>
      <w:marTop w:val="0"/>
      <w:marBottom w:val="0"/>
      <w:divBdr>
        <w:top w:val="none" w:sz="0" w:space="0" w:color="auto"/>
        <w:left w:val="none" w:sz="0" w:space="0" w:color="auto"/>
        <w:bottom w:val="none" w:sz="0" w:space="0" w:color="auto"/>
        <w:right w:val="none" w:sz="0" w:space="0" w:color="auto"/>
      </w:divBdr>
    </w:div>
    <w:div w:id="121652751">
      <w:bodyDiv w:val="1"/>
      <w:marLeft w:val="0"/>
      <w:marRight w:val="0"/>
      <w:marTop w:val="0"/>
      <w:marBottom w:val="0"/>
      <w:divBdr>
        <w:top w:val="none" w:sz="0" w:space="0" w:color="auto"/>
        <w:left w:val="none" w:sz="0" w:space="0" w:color="auto"/>
        <w:bottom w:val="none" w:sz="0" w:space="0" w:color="auto"/>
        <w:right w:val="none" w:sz="0" w:space="0" w:color="auto"/>
      </w:divBdr>
    </w:div>
    <w:div w:id="544220130">
      <w:bodyDiv w:val="1"/>
      <w:marLeft w:val="0"/>
      <w:marRight w:val="0"/>
      <w:marTop w:val="0"/>
      <w:marBottom w:val="0"/>
      <w:divBdr>
        <w:top w:val="none" w:sz="0" w:space="0" w:color="auto"/>
        <w:left w:val="none" w:sz="0" w:space="0" w:color="auto"/>
        <w:bottom w:val="none" w:sz="0" w:space="0" w:color="auto"/>
        <w:right w:val="none" w:sz="0" w:space="0" w:color="auto"/>
      </w:divBdr>
    </w:div>
    <w:div w:id="936719968">
      <w:bodyDiv w:val="1"/>
      <w:marLeft w:val="0"/>
      <w:marRight w:val="0"/>
      <w:marTop w:val="0"/>
      <w:marBottom w:val="0"/>
      <w:divBdr>
        <w:top w:val="none" w:sz="0" w:space="0" w:color="auto"/>
        <w:left w:val="none" w:sz="0" w:space="0" w:color="auto"/>
        <w:bottom w:val="none" w:sz="0" w:space="0" w:color="auto"/>
        <w:right w:val="none" w:sz="0" w:space="0" w:color="auto"/>
      </w:divBdr>
    </w:div>
    <w:div w:id="953368825">
      <w:bodyDiv w:val="1"/>
      <w:marLeft w:val="0"/>
      <w:marRight w:val="0"/>
      <w:marTop w:val="0"/>
      <w:marBottom w:val="0"/>
      <w:divBdr>
        <w:top w:val="none" w:sz="0" w:space="0" w:color="auto"/>
        <w:left w:val="none" w:sz="0" w:space="0" w:color="auto"/>
        <w:bottom w:val="none" w:sz="0" w:space="0" w:color="auto"/>
        <w:right w:val="none" w:sz="0" w:space="0" w:color="auto"/>
      </w:divBdr>
    </w:div>
    <w:div w:id="1167356725">
      <w:bodyDiv w:val="1"/>
      <w:marLeft w:val="0"/>
      <w:marRight w:val="0"/>
      <w:marTop w:val="0"/>
      <w:marBottom w:val="0"/>
      <w:divBdr>
        <w:top w:val="none" w:sz="0" w:space="0" w:color="auto"/>
        <w:left w:val="none" w:sz="0" w:space="0" w:color="auto"/>
        <w:bottom w:val="none" w:sz="0" w:space="0" w:color="auto"/>
        <w:right w:val="none" w:sz="0" w:space="0" w:color="auto"/>
      </w:divBdr>
    </w:div>
    <w:div w:id="1183863004">
      <w:bodyDiv w:val="1"/>
      <w:marLeft w:val="0"/>
      <w:marRight w:val="0"/>
      <w:marTop w:val="0"/>
      <w:marBottom w:val="0"/>
      <w:divBdr>
        <w:top w:val="none" w:sz="0" w:space="0" w:color="auto"/>
        <w:left w:val="none" w:sz="0" w:space="0" w:color="auto"/>
        <w:bottom w:val="none" w:sz="0" w:space="0" w:color="auto"/>
        <w:right w:val="none" w:sz="0" w:space="0" w:color="auto"/>
      </w:divBdr>
    </w:div>
    <w:div w:id="1205868618">
      <w:bodyDiv w:val="1"/>
      <w:marLeft w:val="0"/>
      <w:marRight w:val="0"/>
      <w:marTop w:val="0"/>
      <w:marBottom w:val="0"/>
      <w:divBdr>
        <w:top w:val="none" w:sz="0" w:space="0" w:color="auto"/>
        <w:left w:val="none" w:sz="0" w:space="0" w:color="auto"/>
        <w:bottom w:val="none" w:sz="0" w:space="0" w:color="auto"/>
        <w:right w:val="none" w:sz="0" w:space="0" w:color="auto"/>
      </w:divBdr>
    </w:div>
    <w:div w:id="1211383089">
      <w:bodyDiv w:val="1"/>
      <w:marLeft w:val="0"/>
      <w:marRight w:val="0"/>
      <w:marTop w:val="0"/>
      <w:marBottom w:val="0"/>
      <w:divBdr>
        <w:top w:val="none" w:sz="0" w:space="0" w:color="auto"/>
        <w:left w:val="none" w:sz="0" w:space="0" w:color="auto"/>
        <w:bottom w:val="none" w:sz="0" w:space="0" w:color="auto"/>
        <w:right w:val="none" w:sz="0" w:space="0" w:color="auto"/>
      </w:divBdr>
    </w:div>
    <w:div w:id="1312831213">
      <w:bodyDiv w:val="1"/>
      <w:marLeft w:val="0"/>
      <w:marRight w:val="0"/>
      <w:marTop w:val="0"/>
      <w:marBottom w:val="0"/>
      <w:divBdr>
        <w:top w:val="none" w:sz="0" w:space="0" w:color="auto"/>
        <w:left w:val="none" w:sz="0" w:space="0" w:color="auto"/>
        <w:bottom w:val="none" w:sz="0" w:space="0" w:color="auto"/>
        <w:right w:val="none" w:sz="0" w:space="0" w:color="auto"/>
      </w:divBdr>
    </w:div>
    <w:div w:id="1350061651">
      <w:bodyDiv w:val="1"/>
      <w:marLeft w:val="0"/>
      <w:marRight w:val="0"/>
      <w:marTop w:val="0"/>
      <w:marBottom w:val="0"/>
      <w:divBdr>
        <w:top w:val="none" w:sz="0" w:space="0" w:color="auto"/>
        <w:left w:val="none" w:sz="0" w:space="0" w:color="auto"/>
        <w:bottom w:val="none" w:sz="0" w:space="0" w:color="auto"/>
        <w:right w:val="none" w:sz="0" w:space="0" w:color="auto"/>
      </w:divBdr>
    </w:div>
    <w:div w:id="1444377894">
      <w:bodyDiv w:val="1"/>
      <w:marLeft w:val="0"/>
      <w:marRight w:val="0"/>
      <w:marTop w:val="0"/>
      <w:marBottom w:val="0"/>
      <w:divBdr>
        <w:top w:val="none" w:sz="0" w:space="0" w:color="auto"/>
        <w:left w:val="none" w:sz="0" w:space="0" w:color="auto"/>
        <w:bottom w:val="none" w:sz="0" w:space="0" w:color="auto"/>
        <w:right w:val="none" w:sz="0" w:space="0" w:color="auto"/>
      </w:divBdr>
    </w:div>
    <w:div w:id="1494485515">
      <w:bodyDiv w:val="1"/>
      <w:marLeft w:val="0"/>
      <w:marRight w:val="0"/>
      <w:marTop w:val="0"/>
      <w:marBottom w:val="0"/>
      <w:divBdr>
        <w:top w:val="none" w:sz="0" w:space="0" w:color="auto"/>
        <w:left w:val="none" w:sz="0" w:space="0" w:color="auto"/>
        <w:bottom w:val="none" w:sz="0" w:space="0" w:color="auto"/>
        <w:right w:val="none" w:sz="0" w:space="0" w:color="auto"/>
      </w:divBdr>
      <w:divsChild>
        <w:div w:id="565340988">
          <w:marLeft w:val="0"/>
          <w:marRight w:val="0"/>
          <w:marTop w:val="15"/>
          <w:marBottom w:val="0"/>
          <w:divBdr>
            <w:top w:val="none" w:sz="0" w:space="0" w:color="auto"/>
            <w:left w:val="none" w:sz="0" w:space="0" w:color="auto"/>
            <w:bottom w:val="none" w:sz="0" w:space="0" w:color="auto"/>
            <w:right w:val="none" w:sz="0" w:space="0" w:color="auto"/>
          </w:divBdr>
          <w:divsChild>
            <w:div w:id="773942874">
              <w:marLeft w:val="0"/>
              <w:marRight w:val="0"/>
              <w:marTop w:val="0"/>
              <w:marBottom w:val="0"/>
              <w:divBdr>
                <w:top w:val="none" w:sz="0" w:space="0" w:color="auto"/>
                <w:left w:val="none" w:sz="0" w:space="0" w:color="auto"/>
                <w:bottom w:val="none" w:sz="0" w:space="0" w:color="auto"/>
                <w:right w:val="none" w:sz="0" w:space="0" w:color="auto"/>
              </w:divBdr>
              <w:divsChild>
                <w:div w:id="1898316968">
                  <w:marLeft w:val="0"/>
                  <w:marRight w:val="0"/>
                  <w:marTop w:val="0"/>
                  <w:marBottom w:val="0"/>
                  <w:divBdr>
                    <w:top w:val="none" w:sz="0" w:space="0" w:color="auto"/>
                    <w:left w:val="none" w:sz="0" w:space="0" w:color="auto"/>
                    <w:bottom w:val="none" w:sz="0" w:space="0" w:color="auto"/>
                    <w:right w:val="none" w:sz="0" w:space="0" w:color="auto"/>
                  </w:divBdr>
                </w:div>
                <w:div w:id="491213348">
                  <w:marLeft w:val="0"/>
                  <w:marRight w:val="0"/>
                  <w:marTop w:val="0"/>
                  <w:marBottom w:val="0"/>
                  <w:divBdr>
                    <w:top w:val="none" w:sz="0" w:space="0" w:color="auto"/>
                    <w:left w:val="none" w:sz="0" w:space="0" w:color="auto"/>
                    <w:bottom w:val="none" w:sz="0" w:space="0" w:color="auto"/>
                    <w:right w:val="none" w:sz="0" w:space="0" w:color="auto"/>
                  </w:divBdr>
                </w:div>
                <w:div w:id="1146243524">
                  <w:marLeft w:val="0"/>
                  <w:marRight w:val="0"/>
                  <w:marTop w:val="0"/>
                  <w:marBottom w:val="0"/>
                  <w:divBdr>
                    <w:top w:val="none" w:sz="0" w:space="0" w:color="auto"/>
                    <w:left w:val="none" w:sz="0" w:space="0" w:color="auto"/>
                    <w:bottom w:val="none" w:sz="0" w:space="0" w:color="auto"/>
                    <w:right w:val="none" w:sz="0" w:space="0" w:color="auto"/>
                  </w:divBdr>
                </w:div>
                <w:div w:id="126902679">
                  <w:marLeft w:val="0"/>
                  <w:marRight w:val="0"/>
                  <w:marTop w:val="0"/>
                  <w:marBottom w:val="0"/>
                  <w:divBdr>
                    <w:top w:val="none" w:sz="0" w:space="0" w:color="auto"/>
                    <w:left w:val="none" w:sz="0" w:space="0" w:color="auto"/>
                    <w:bottom w:val="none" w:sz="0" w:space="0" w:color="auto"/>
                    <w:right w:val="none" w:sz="0" w:space="0" w:color="auto"/>
                  </w:divBdr>
                </w:div>
                <w:div w:id="303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535">
      <w:bodyDiv w:val="1"/>
      <w:marLeft w:val="0"/>
      <w:marRight w:val="0"/>
      <w:marTop w:val="0"/>
      <w:marBottom w:val="0"/>
      <w:divBdr>
        <w:top w:val="none" w:sz="0" w:space="0" w:color="auto"/>
        <w:left w:val="none" w:sz="0" w:space="0" w:color="auto"/>
        <w:bottom w:val="none" w:sz="0" w:space="0" w:color="auto"/>
        <w:right w:val="none" w:sz="0" w:space="0" w:color="auto"/>
      </w:divBdr>
    </w:div>
    <w:div w:id="161979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6124/bec:2022-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AEF7-85E7-40DC-AAB1-988EF4C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16858</Words>
  <Characters>102587</Characters>
  <Application>Microsoft Office Word</Application>
  <DocSecurity>0</DocSecurity>
  <Lines>2502</Lines>
  <Paragraphs>1756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 Irving</dc:creator>
  <dc:description/>
  <cp:lastModifiedBy>Brian A Irving</cp:lastModifiedBy>
  <cp:revision>5</cp:revision>
  <cp:lastPrinted>2024-02-01T14:32:00Z</cp:lastPrinted>
  <dcterms:created xsi:type="dcterms:W3CDTF">2024-11-18T22:32:00Z</dcterms:created>
  <dcterms:modified xsi:type="dcterms:W3CDTF">2024-11-18T22:39:00Z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a3bcd47b7adfbfaec9a0abc16edcc7a1e127798e8af63cd5988139aa2194e106</vt:lpwstr>
  </property>
</Properties>
</file>